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271" w:rsidRPr="0010503A" w:rsidRDefault="003F7561" w:rsidP="003F7561">
      <w:pPr>
        <w:rPr>
          <w:b/>
          <w:lang w:val="en-GB"/>
        </w:rPr>
      </w:pPr>
      <w:r w:rsidRPr="0010503A">
        <w:rPr>
          <w:b/>
          <w:lang w:val="en-GB"/>
        </w:rPr>
        <w:t>Web Appendix</w:t>
      </w:r>
      <w:r w:rsidR="00CA4018">
        <w:rPr>
          <w:b/>
          <w:lang w:val="en-GB"/>
        </w:rPr>
        <w:t xml:space="preserve"> 1: GLOBE publications 1991-2013</w:t>
      </w:r>
    </w:p>
    <w:p w:rsidR="0010503A" w:rsidRDefault="0010503A" w:rsidP="0010503A">
      <w:pPr>
        <w:spacing w:after="0" w:line="240" w:lineRule="auto"/>
        <w:rPr>
          <w:lang w:val="en-GB"/>
        </w:rPr>
      </w:pPr>
      <w:bookmarkStart w:id="0" w:name="_ENREF_3"/>
    </w:p>
    <w:p w:rsidR="00932789" w:rsidRPr="00932789" w:rsidRDefault="00932789" w:rsidP="0010503A">
      <w:pPr>
        <w:pStyle w:val="Lijstalinea"/>
        <w:numPr>
          <w:ilvl w:val="0"/>
          <w:numId w:val="1"/>
        </w:numPr>
        <w:spacing w:after="0" w:line="240" w:lineRule="auto"/>
        <w:rPr>
          <w:i/>
          <w:noProof/>
          <w:lang w:val="en-GB"/>
        </w:rPr>
      </w:pPr>
      <w:proofErr w:type="spellStart"/>
      <w:r w:rsidRPr="00932789">
        <w:rPr>
          <w:rFonts w:cs="Arial"/>
          <w:lang w:val="en-GB"/>
        </w:rPr>
        <w:t>Kamphuis</w:t>
      </w:r>
      <w:proofErr w:type="spellEnd"/>
      <w:r w:rsidRPr="00932789">
        <w:rPr>
          <w:rFonts w:cs="Arial"/>
          <w:lang w:val="en-GB"/>
        </w:rPr>
        <w:t xml:space="preserve"> CBM, </w:t>
      </w:r>
      <w:proofErr w:type="spellStart"/>
      <w:r w:rsidRPr="00932789">
        <w:rPr>
          <w:rFonts w:cs="Arial"/>
          <w:lang w:val="en-GB"/>
        </w:rPr>
        <w:t>Turrell</w:t>
      </w:r>
      <w:proofErr w:type="spellEnd"/>
      <w:r w:rsidRPr="00932789">
        <w:rPr>
          <w:rFonts w:cs="Arial"/>
          <w:lang w:val="en-GB"/>
        </w:rPr>
        <w:t xml:space="preserve"> G, </w:t>
      </w:r>
      <w:proofErr w:type="spellStart"/>
      <w:r w:rsidRPr="00932789">
        <w:rPr>
          <w:rFonts w:cs="Arial"/>
          <w:lang w:val="en-GB"/>
        </w:rPr>
        <w:t>Giskes</w:t>
      </w:r>
      <w:proofErr w:type="spellEnd"/>
      <w:r w:rsidRPr="00932789">
        <w:rPr>
          <w:rFonts w:cs="Arial"/>
          <w:lang w:val="en-GB"/>
        </w:rPr>
        <w:t xml:space="preserve"> K, </w:t>
      </w:r>
      <w:proofErr w:type="spellStart"/>
      <w:r w:rsidRPr="00932789">
        <w:rPr>
          <w:rFonts w:cs="Arial"/>
          <w:lang w:val="en-GB"/>
        </w:rPr>
        <w:t>Mackenbach</w:t>
      </w:r>
      <w:proofErr w:type="spellEnd"/>
      <w:r w:rsidRPr="00932789">
        <w:rPr>
          <w:rFonts w:cs="Arial"/>
          <w:lang w:val="en-GB"/>
        </w:rPr>
        <w:t xml:space="preserve"> JP, </w:t>
      </w:r>
      <w:proofErr w:type="spellStart"/>
      <w:r w:rsidRPr="00932789">
        <w:rPr>
          <w:rFonts w:cs="Arial"/>
          <w:lang w:val="en-GB"/>
        </w:rPr>
        <w:t>Lenthe</w:t>
      </w:r>
      <w:proofErr w:type="spellEnd"/>
      <w:r w:rsidRPr="00932789">
        <w:rPr>
          <w:rFonts w:cs="Arial"/>
          <w:lang w:val="en-GB"/>
        </w:rPr>
        <w:t xml:space="preserve"> FJ van. Life course socioeconomic conditions, adulthood risk factors and cardiovascular mortality: a 17-year follow up of the GLOBE study. </w:t>
      </w:r>
      <w:proofErr w:type="spellStart"/>
      <w:r w:rsidRPr="00CA4018">
        <w:rPr>
          <w:rFonts w:cs="Arial"/>
          <w:i/>
          <w:lang w:val="en-GB"/>
        </w:rPr>
        <w:t>Int</w:t>
      </w:r>
      <w:proofErr w:type="spellEnd"/>
      <w:r w:rsidRPr="00CA4018">
        <w:rPr>
          <w:rFonts w:cs="Arial"/>
          <w:i/>
          <w:lang w:val="en-GB"/>
        </w:rPr>
        <w:t xml:space="preserve"> J Cardiology </w:t>
      </w:r>
      <w:r w:rsidR="00CA4018" w:rsidRPr="00CA4018">
        <w:rPr>
          <w:rFonts w:cs="Arial"/>
          <w:i/>
          <w:lang w:val="en-GB"/>
        </w:rPr>
        <w:t xml:space="preserve">2013 </w:t>
      </w:r>
      <w:r w:rsidRPr="00CA4018">
        <w:rPr>
          <w:rFonts w:cs="Arial"/>
          <w:i/>
          <w:lang w:val="en-GB"/>
        </w:rPr>
        <w:t>(in press)</w:t>
      </w:r>
      <w:r w:rsidRPr="00932789">
        <w:rPr>
          <w:rFonts w:cs="Arial"/>
          <w:lang w:val="en-GB"/>
        </w:rPr>
        <w:t>.</w:t>
      </w:r>
    </w:p>
    <w:p w:rsidR="00932789" w:rsidRPr="00932789" w:rsidRDefault="00932789" w:rsidP="00932789">
      <w:pPr>
        <w:pStyle w:val="Lijstalinea"/>
        <w:spacing w:after="0" w:line="240" w:lineRule="auto"/>
        <w:rPr>
          <w:i/>
          <w:noProof/>
          <w:lang w:val="en-GB"/>
        </w:rPr>
      </w:pPr>
    </w:p>
    <w:p w:rsidR="0010503A" w:rsidRPr="0010503A" w:rsidRDefault="0010503A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  <w:lang w:val="en-GB"/>
        </w:rPr>
        <w:t xml:space="preserve">Kamphuis CBM, Turrell G, Giskes K, Mackenbach JP, Lenthe FJ van. Socioeconomic inequalities in CVD mortality: the role of childhood socioeconomic conditions and adulthood risk factors. </w:t>
      </w:r>
      <w:r w:rsidRPr="0010503A">
        <w:rPr>
          <w:rFonts w:ascii="Calibri" w:hAnsi="Calibri"/>
          <w:i/>
          <w:noProof/>
          <w:lang w:val="en-GB"/>
        </w:rPr>
        <w:t>BMC Public Health 2012 (in press).</w:t>
      </w:r>
      <w:bookmarkEnd w:id="0"/>
    </w:p>
    <w:p w:rsidR="0010503A" w:rsidRDefault="0010503A" w:rsidP="0010503A">
      <w:pPr>
        <w:pStyle w:val="Lijstalinea"/>
        <w:spacing w:after="0" w:line="240" w:lineRule="auto"/>
        <w:rPr>
          <w:rFonts w:ascii="Calibri" w:hAnsi="Calibri"/>
          <w:noProof/>
          <w:lang w:val="en-GB"/>
        </w:rPr>
      </w:pPr>
    </w:p>
    <w:p w:rsidR="0010503A" w:rsidRPr="00CA4018" w:rsidRDefault="0010503A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  <w:lang w:val="en-GB"/>
        </w:rPr>
        <w:t xml:space="preserve">Aarts MJ, Kamphuis CBM, Coebegh JWW, Mackenbach JP, Lenthe FJ van. Educational inequalities in cancer survival: a role for comorbidities and health behaviours? </w:t>
      </w:r>
      <w:r w:rsidRPr="00CA4018">
        <w:rPr>
          <w:rFonts w:ascii="Calibri" w:hAnsi="Calibri"/>
          <w:i/>
          <w:noProof/>
          <w:lang w:val="en-GB"/>
        </w:rPr>
        <w:t>J Epidemiol Comm Health 2012 (in press).</w:t>
      </w:r>
    </w:p>
    <w:p w:rsidR="0010503A" w:rsidRDefault="0010503A" w:rsidP="0010503A">
      <w:pPr>
        <w:pStyle w:val="Lijstalinea"/>
      </w:pPr>
    </w:p>
    <w:p w:rsidR="0010503A" w:rsidRPr="0010503A" w:rsidRDefault="00990B6D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noProof/>
          <w:lang w:val="en-GB"/>
        </w:rPr>
      </w:pPr>
      <w:r>
        <w:fldChar w:fldCharType="begin"/>
      </w:r>
      <w:r w:rsidR="003F7561">
        <w:instrText xml:space="preserve"> ADDIN EN.REFLIST </w:instrText>
      </w:r>
      <w:r>
        <w:fldChar w:fldCharType="separate"/>
      </w:r>
      <w:bookmarkStart w:id="1" w:name="_ENREF_1"/>
      <w:r w:rsidR="003F7561" w:rsidRPr="0010503A">
        <w:rPr>
          <w:rFonts w:ascii="Calibri" w:hAnsi="Calibri"/>
          <w:noProof/>
        </w:rPr>
        <w:t xml:space="preserve">Tak N, Te Velde S, Kamphuis C, Ball K, Crawford D, Brug J, Lenthe FJ van. </w:t>
      </w:r>
      <w:r w:rsidR="003F7561" w:rsidRPr="00CA4018">
        <w:rPr>
          <w:rFonts w:ascii="Calibri" w:hAnsi="Calibri"/>
          <w:noProof/>
          <w:lang w:val="en-US"/>
        </w:rPr>
        <w:t>Associations between neighbourhood and household environmental variables and fruit consumption: Exploration of mediation by individual cognitions and habit strength in the Globe study.</w:t>
      </w:r>
      <w:r w:rsidR="003F7561" w:rsidRPr="00CA4018">
        <w:rPr>
          <w:rFonts w:ascii="Calibri" w:hAnsi="Calibri"/>
          <w:i/>
          <w:noProof/>
          <w:lang w:val="en-US"/>
        </w:rPr>
        <w:t xml:space="preserve"> </w:t>
      </w:r>
      <w:r w:rsidR="003F7561" w:rsidRPr="0010503A">
        <w:rPr>
          <w:rFonts w:ascii="Calibri" w:hAnsi="Calibri"/>
          <w:i/>
          <w:noProof/>
          <w:lang w:val="en-GB"/>
        </w:rPr>
        <w:t xml:space="preserve">Public </w:t>
      </w:r>
      <w:bookmarkStart w:id="2" w:name="_GoBack"/>
      <w:bookmarkEnd w:id="2"/>
      <w:r w:rsidR="003F7561" w:rsidRPr="0010503A">
        <w:rPr>
          <w:rFonts w:ascii="Calibri" w:hAnsi="Calibri"/>
          <w:i/>
          <w:noProof/>
          <w:lang w:val="en-GB"/>
        </w:rPr>
        <w:t>Health Nutr 2012 (in press).</w:t>
      </w:r>
      <w:bookmarkStart w:id="3" w:name="_ENREF_2"/>
      <w:bookmarkEnd w:id="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noProof/>
          <w:lang w:val="en-GB"/>
        </w:rPr>
      </w:pPr>
      <w:r w:rsidRPr="0010503A">
        <w:rPr>
          <w:rFonts w:ascii="Calibri" w:hAnsi="Calibri"/>
          <w:noProof/>
        </w:rPr>
        <w:t xml:space="preserve">Keizer R, Dykstra P, Lenthe FJ van. </w:t>
      </w:r>
      <w:r w:rsidRPr="0010503A">
        <w:rPr>
          <w:rFonts w:ascii="Calibri" w:hAnsi="Calibri"/>
          <w:noProof/>
          <w:lang w:val="en-GB"/>
        </w:rPr>
        <w:t xml:space="preserve">Parity and men's mortality risks. </w:t>
      </w:r>
      <w:r w:rsidRPr="0010503A">
        <w:rPr>
          <w:rFonts w:ascii="Calibri" w:hAnsi="Calibri"/>
          <w:i/>
          <w:noProof/>
          <w:lang w:val="en-GB"/>
        </w:rPr>
        <w:t>Eur J Public Health</w:t>
      </w:r>
      <w:r w:rsidRPr="0010503A">
        <w:rPr>
          <w:rFonts w:ascii="Calibri" w:hAnsi="Calibri"/>
          <w:noProof/>
          <w:lang w:val="en-GB"/>
        </w:rPr>
        <w:t xml:space="preserve"> </w:t>
      </w:r>
      <w:r w:rsidRPr="0010503A">
        <w:rPr>
          <w:rFonts w:ascii="Calibri" w:hAnsi="Calibri"/>
          <w:i/>
          <w:noProof/>
          <w:lang w:val="en-GB"/>
        </w:rPr>
        <w:t>2012;22:343-47.</w:t>
      </w:r>
      <w:bookmarkStart w:id="4" w:name="_ENREF_4"/>
      <w:bookmarkEnd w:id="3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Huisman M, Van Lenthe FJ, Giskes K, Kamphuis CB, Brug J, Mackenbach JP. </w:t>
      </w:r>
      <w:r w:rsidRPr="0010503A">
        <w:rPr>
          <w:rFonts w:ascii="Calibri" w:hAnsi="Calibri"/>
          <w:noProof/>
          <w:lang w:val="en-GB"/>
        </w:rPr>
        <w:t>Explaining socio-economic inequalities in daily smo</w:t>
      </w:r>
      <w:r w:rsidRPr="00CA4018">
        <w:rPr>
          <w:rFonts w:ascii="Calibri" w:hAnsi="Calibri"/>
          <w:noProof/>
          <w:lang w:val="en-US"/>
        </w:rPr>
        <w:t xml:space="preserve">king: a social-ecological approach. </w:t>
      </w:r>
      <w:r w:rsidRPr="0010503A">
        <w:rPr>
          <w:rFonts w:ascii="Calibri" w:hAnsi="Calibri"/>
          <w:i/>
          <w:noProof/>
        </w:rPr>
        <w:t>Eur J Public Health 2012;22: 238-243.</w:t>
      </w:r>
      <w:bookmarkStart w:id="5" w:name="_ENREF_6"/>
      <w:bookmarkEnd w:id="4"/>
    </w:p>
    <w:p w:rsidR="0010503A" w:rsidRPr="0010503A" w:rsidRDefault="0010503A" w:rsidP="0010503A">
      <w:pPr>
        <w:pStyle w:val="Lijstalinea"/>
        <w:rPr>
          <w:rFonts w:ascii="Calibri" w:hAnsi="Calibri"/>
          <w:noProof/>
          <w:lang w:val="en-GB"/>
        </w:rPr>
      </w:pPr>
    </w:p>
    <w:p w:rsid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Lenthe FJ, Avendano M, van Beeck EF, Mackenbach JP. </w:t>
      </w:r>
      <w:r w:rsidRPr="0010503A">
        <w:rPr>
          <w:rFonts w:ascii="Calibri" w:hAnsi="Calibri"/>
          <w:noProof/>
          <w:lang w:val="en-GB"/>
        </w:rPr>
        <w:t>Childhood and adulthood socioeconomic position and the hospital-bas</w:t>
      </w:r>
      <w:r w:rsidRPr="00CA4018">
        <w:rPr>
          <w:rFonts w:ascii="Calibri" w:hAnsi="Calibri"/>
          <w:noProof/>
          <w:lang w:val="en-US"/>
        </w:rPr>
        <w:t xml:space="preserve">ed incidence of hip fractures after 13 years of follow-up: the role of health behaviours. </w:t>
      </w:r>
      <w:r w:rsidRPr="0010503A">
        <w:rPr>
          <w:rFonts w:ascii="Calibri" w:hAnsi="Calibri"/>
          <w:i/>
          <w:noProof/>
          <w:lang w:val="en-GB"/>
        </w:rPr>
        <w:t>J Epidem</w:t>
      </w:r>
      <w:r w:rsidR="0010503A" w:rsidRPr="0010503A">
        <w:rPr>
          <w:rFonts w:ascii="Calibri" w:hAnsi="Calibri"/>
          <w:i/>
          <w:noProof/>
          <w:lang w:val="en-GB"/>
        </w:rPr>
        <w:t>iol</w:t>
      </w:r>
      <w:r w:rsidRPr="0010503A">
        <w:rPr>
          <w:rFonts w:ascii="Calibri" w:hAnsi="Calibri"/>
          <w:i/>
          <w:noProof/>
          <w:lang w:val="en-GB"/>
        </w:rPr>
        <w:t xml:space="preserve"> Comm Health</w:t>
      </w:r>
      <w:r w:rsidR="00672243" w:rsidRPr="0010503A">
        <w:rPr>
          <w:rFonts w:ascii="Calibri" w:hAnsi="Calibri"/>
          <w:i/>
          <w:noProof/>
          <w:lang w:val="en-GB"/>
        </w:rPr>
        <w:t xml:space="preserve"> 2012; 22: 238-243</w:t>
      </w:r>
      <w:r w:rsidRPr="0010503A">
        <w:rPr>
          <w:rFonts w:ascii="Calibri" w:hAnsi="Calibri"/>
          <w:i/>
          <w:noProof/>
          <w:lang w:val="en-GB"/>
        </w:rPr>
        <w:t xml:space="preserve">. </w:t>
      </w:r>
      <w:bookmarkStart w:id="6" w:name="_ENREF_7"/>
      <w:bookmarkEnd w:id="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Klijs B, Mackenbach JP, Kunst AE. </w:t>
      </w:r>
      <w:r w:rsidRPr="0010503A">
        <w:rPr>
          <w:rFonts w:ascii="Calibri" w:hAnsi="Calibri"/>
          <w:noProof/>
          <w:lang w:val="en-GB"/>
        </w:rPr>
        <w:t>Future disability projections could be improved by connecting to the theory of a dynamic e</w:t>
      </w:r>
      <w:r w:rsidRPr="00CA4018">
        <w:rPr>
          <w:rFonts w:ascii="Calibri" w:hAnsi="Calibri"/>
          <w:noProof/>
          <w:lang w:val="en-US"/>
        </w:rPr>
        <w:t xml:space="preserve">quilibrium. </w:t>
      </w:r>
      <w:r w:rsidRPr="0010503A">
        <w:rPr>
          <w:rFonts w:ascii="Calibri" w:hAnsi="Calibri"/>
          <w:i/>
          <w:noProof/>
        </w:rPr>
        <w:t>J Clin Epidemiol 2011;64:436-43.</w:t>
      </w:r>
      <w:bookmarkStart w:id="7" w:name="_ENREF_8"/>
      <w:bookmarkEnd w:id="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 xml:space="preserve">Beenackers MA, Kamphuis CB, Burdorf A, Mackenbach JP, van Lenthe FJ. Sports participation, perceived neighborhood safety, and individual cognitions: how do they interact? </w:t>
      </w:r>
      <w:r w:rsidR="00672243" w:rsidRPr="0010503A">
        <w:rPr>
          <w:rFonts w:ascii="Calibri" w:hAnsi="Calibri"/>
          <w:i/>
          <w:noProof/>
        </w:rPr>
        <w:t xml:space="preserve">IJBNPA </w:t>
      </w:r>
      <w:r w:rsidRPr="0010503A">
        <w:rPr>
          <w:rFonts w:ascii="Calibri" w:hAnsi="Calibri"/>
          <w:i/>
          <w:noProof/>
        </w:rPr>
        <w:t>2011;8(1):76.</w:t>
      </w:r>
      <w:bookmarkStart w:id="8" w:name="_ENREF_9"/>
      <w:bookmarkEnd w:id="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Klijs B, Mackenbach JP, Kunst AE. </w:t>
      </w:r>
      <w:r w:rsidRPr="00CA4018">
        <w:rPr>
          <w:rFonts w:ascii="Calibri" w:hAnsi="Calibri"/>
          <w:noProof/>
          <w:lang w:val="en-US"/>
        </w:rPr>
        <w:t>Disability occurrence and proximity to death.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="00672243" w:rsidRPr="0010503A">
        <w:rPr>
          <w:rFonts w:ascii="Calibri" w:hAnsi="Calibri"/>
          <w:i/>
          <w:noProof/>
        </w:rPr>
        <w:t>Dis</w:t>
      </w:r>
      <w:r w:rsidR="0010503A" w:rsidRPr="0010503A">
        <w:rPr>
          <w:rFonts w:ascii="Calibri" w:hAnsi="Calibri"/>
          <w:i/>
          <w:noProof/>
        </w:rPr>
        <w:t xml:space="preserve"> R</w:t>
      </w:r>
      <w:r w:rsidRPr="0010503A">
        <w:rPr>
          <w:rFonts w:ascii="Calibri" w:hAnsi="Calibri"/>
          <w:i/>
          <w:noProof/>
        </w:rPr>
        <w:t>ehab</w:t>
      </w:r>
      <w:r w:rsidR="0010503A" w:rsidRPr="0010503A">
        <w:rPr>
          <w:rFonts w:ascii="Calibri" w:hAnsi="Calibri"/>
          <w:i/>
          <w:noProof/>
        </w:rPr>
        <w:t xml:space="preserve"> 20</w:t>
      </w:r>
      <w:r w:rsidRPr="0010503A">
        <w:rPr>
          <w:rFonts w:ascii="Calibri" w:hAnsi="Calibri"/>
          <w:i/>
          <w:noProof/>
        </w:rPr>
        <w:t>10;32:1733-41.</w:t>
      </w:r>
      <w:bookmarkStart w:id="9" w:name="_ENREF_10"/>
      <w:bookmarkEnd w:id="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Kamphuis CB</w:t>
      </w:r>
      <w:r w:rsidR="00672243" w:rsidRPr="0010503A">
        <w:rPr>
          <w:rFonts w:ascii="Calibri" w:hAnsi="Calibri"/>
          <w:noProof/>
        </w:rPr>
        <w:t>M</w:t>
      </w:r>
      <w:r w:rsidRPr="0010503A">
        <w:rPr>
          <w:rFonts w:ascii="Calibri" w:hAnsi="Calibri"/>
          <w:noProof/>
        </w:rPr>
        <w:t xml:space="preserve">, Mackenbach JP, Giskes K, Huisman M, Brug J, van Lenthe FJ. </w:t>
      </w:r>
      <w:r w:rsidRPr="00CA4018">
        <w:rPr>
          <w:rFonts w:ascii="Calibri" w:hAnsi="Calibri"/>
          <w:noProof/>
          <w:lang w:val="en-US"/>
        </w:rPr>
        <w:t xml:space="preserve">Why do poor people perceive poor neighbourhoods? The role of objective neighbourhood features and psychosocial factors. </w:t>
      </w:r>
      <w:r w:rsidRPr="0010503A">
        <w:rPr>
          <w:rFonts w:ascii="Calibri" w:hAnsi="Calibri"/>
          <w:i/>
          <w:noProof/>
        </w:rPr>
        <w:t xml:space="preserve">Health &amp; </w:t>
      </w:r>
      <w:r w:rsidR="00672243" w:rsidRPr="0010503A">
        <w:rPr>
          <w:rFonts w:ascii="Calibri" w:hAnsi="Calibri"/>
          <w:i/>
          <w:noProof/>
        </w:rPr>
        <w:t>P</w:t>
      </w:r>
      <w:r w:rsidRPr="0010503A">
        <w:rPr>
          <w:rFonts w:ascii="Calibri" w:hAnsi="Calibri"/>
          <w:i/>
          <w:noProof/>
        </w:rPr>
        <w:t>lace 2010;16:744-54.</w:t>
      </w:r>
      <w:bookmarkStart w:id="10" w:name="_ENREF_12"/>
      <w:bookmarkEnd w:id="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Klabbers G, Bosma H, Van Lenthe FJ, Kempen GI, Van Eijk JT, Mackenbach JP. </w:t>
      </w:r>
      <w:r w:rsidRPr="00CA4018">
        <w:rPr>
          <w:rFonts w:ascii="Calibri" w:hAnsi="Calibri"/>
          <w:noProof/>
          <w:lang w:val="en-US"/>
        </w:rPr>
        <w:t xml:space="preserve">The relative contributions of hostility and depressive symptoms to the income gradient in hospital-based incidence of ischaemic heart disease: 12-Year follow-up findings from the GLOBE study. </w:t>
      </w:r>
      <w:r w:rsidRPr="0010503A">
        <w:rPr>
          <w:rFonts w:ascii="Calibri" w:hAnsi="Calibri"/>
          <w:i/>
          <w:noProof/>
        </w:rPr>
        <w:t>Soc Sci Med 2009;69(8):1272-80.</w:t>
      </w:r>
      <w:bookmarkStart w:id="11" w:name="_ENREF_13"/>
      <w:bookmarkEnd w:id="10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lastRenderedPageBreak/>
        <w:t>Kamphuis CB</w:t>
      </w:r>
      <w:r w:rsidR="00672243" w:rsidRPr="0010503A">
        <w:rPr>
          <w:rFonts w:ascii="Calibri" w:hAnsi="Calibri"/>
          <w:noProof/>
        </w:rPr>
        <w:t>M</w:t>
      </w:r>
      <w:r w:rsidRPr="0010503A">
        <w:rPr>
          <w:rFonts w:ascii="Calibri" w:hAnsi="Calibri"/>
          <w:noProof/>
        </w:rPr>
        <w:t xml:space="preserve">, van Lenthe FJ, Giskes K, Huisman M, Brug J, Mackenbach JP. </w:t>
      </w:r>
      <w:r w:rsidRPr="00CA4018">
        <w:rPr>
          <w:rFonts w:ascii="Calibri" w:hAnsi="Calibri"/>
          <w:noProof/>
          <w:lang w:val="en-US"/>
        </w:rPr>
        <w:t xml:space="preserve">Socioeconomic differences in lack of recreational walking among older adults: the role of neighbourhood and individual factors. </w:t>
      </w:r>
      <w:r w:rsidR="00672243" w:rsidRPr="0010503A">
        <w:rPr>
          <w:rFonts w:ascii="Calibri" w:hAnsi="Calibri"/>
          <w:i/>
          <w:noProof/>
        </w:rPr>
        <w:t xml:space="preserve">IJBNPA </w:t>
      </w:r>
      <w:r w:rsidRPr="0010503A">
        <w:rPr>
          <w:rFonts w:ascii="Calibri" w:hAnsi="Calibri"/>
          <w:i/>
          <w:noProof/>
        </w:rPr>
        <w:t>2009;6:1.</w:t>
      </w:r>
      <w:bookmarkStart w:id="12" w:name="_ENREF_14"/>
      <w:bookmarkEnd w:id="1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Giskes K, van Lenthe FJ, Kamphuis CB, Huisman M, Brug J, Mackenbach JP. </w:t>
      </w:r>
      <w:r w:rsidRPr="00CA4018">
        <w:rPr>
          <w:rFonts w:ascii="Calibri" w:hAnsi="Calibri"/>
          <w:noProof/>
          <w:lang w:val="en-US"/>
        </w:rPr>
        <w:t>Household and food shopping environments: do they play a role in socioeconomic inequalities in fruit and vegetable consumption? A multilevel study among Dutch adults.</w:t>
      </w:r>
      <w:r w:rsidRPr="00CA4018">
        <w:rPr>
          <w:rFonts w:ascii="Calibri" w:hAnsi="Calibri"/>
          <w:i/>
          <w:noProof/>
          <w:lang w:val="en-US"/>
        </w:rPr>
        <w:t xml:space="preserve"> J</w:t>
      </w:r>
      <w:r w:rsidR="00672243" w:rsidRPr="00CA4018">
        <w:rPr>
          <w:rFonts w:ascii="Calibri" w:hAnsi="Calibri"/>
          <w:i/>
          <w:noProof/>
          <w:lang w:val="en-US"/>
        </w:rPr>
        <w:t xml:space="preserve"> E</w:t>
      </w:r>
      <w:r w:rsidRPr="00CA4018">
        <w:rPr>
          <w:rFonts w:ascii="Calibri" w:hAnsi="Calibri"/>
          <w:i/>
          <w:noProof/>
          <w:lang w:val="en-US"/>
        </w:rPr>
        <w:t>pidemiol</w:t>
      </w:r>
      <w:r w:rsidR="00672243" w:rsidRPr="00CA4018">
        <w:rPr>
          <w:rFonts w:ascii="Calibri" w:hAnsi="Calibri"/>
          <w:i/>
          <w:noProof/>
          <w:lang w:val="en-US"/>
        </w:rPr>
        <w:t xml:space="preserve"> C</w:t>
      </w:r>
      <w:r w:rsidRPr="00CA4018">
        <w:rPr>
          <w:rFonts w:ascii="Calibri" w:hAnsi="Calibri"/>
          <w:i/>
          <w:noProof/>
          <w:lang w:val="en-US"/>
        </w:rPr>
        <w:t xml:space="preserve">ommunity </w:t>
      </w:r>
      <w:r w:rsidR="00672243" w:rsidRPr="00CA4018">
        <w:rPr>
          <w:rFonts w:ascii="Calibri" w:hAnsi="Calibri"/>
          <w:i/>
          <w:noProof/>
          <w:lang w:val="en-US"/>
        </w:rPr>
        <w:t>H</w:t>
      </w:r>
      <w:r w:rsidRPr="00CA4018">
        <w:rPr>
          <w:rFonts w:ascii="Calibri" w:hAnsi="Calibri"/>
          <w:i/>
          <w:noProof/>
          <w:lang w:val="en-US"/>
        </w:rPr>
        <w:t>ealth 2009;63(2):113-20.</w:t>
      </w:r>
      <w:bookmarkStart w:id="13" w:name="_ENREF_15"/>
      <w:bookmarkEnd w:id="12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CD05C5" w:rsidRDefault="00672243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</w:t>
      </w:r>
      <w:r w:rsidR="003F7561" w:rsidRPr="0010503A">
        <w:rPr>
          <w:rFonts w:ascii="Calibri" w:hAnsi="Calibri"/>
          <w:noProof/>
        </w:rPr>
        <w:t>luizenaar Y</w:t>
      </w:r>
      <w:r w:rsidRPr="0010503A">
        <w:rPr>
          <w:rFonts w:ascii="Calibri" w:hAnsi="Calibri"/>
          <w:noProof/>
        </w:rPr>
        <w:t xml:space="preserve"> de</w:t>
      </w:r>
      <w:r w:rsidR="003F7561" w:rsidRPr="0010503A">
        <w:rPr>
          <w:rFonts w:ascii="Calibri" w:hAnsi="Calibri"/>
          <w:noProof/>
        </w:rPr>
        <w:t xml:space="preserve">, Janssen SA, van Lenthe FJ, Miedema HM, Mackenbach JP. </w:t>
      </w:r>
      <w:r w:rsidR="003F7561" w:rsidRPr="00CA4018">
        <w:rPr>
          <w:rFonts w:ascii="Calibri" w:hAnsi="Calibri"/>
          <w:noProof/>
          <w:lang w:val="en-US"/>
        </w:rPr>
        <w:t xml:space="preserve">Long-term road traffic noise exposure is associated with an increase in morning tiredness. </w:t>
      </w:r>
      <w:r w:rsidR="003F7561" w:rsidRPr="00CD05C5">
        <w:rPr>
          <w:rFonts w:ascii="Calibri" w:hAnsi="Calibri"/>
          <w:i/>
          <w:noProof/>
        </w:rPr>
        <w:t>J</w:t>
      </w:r>
      <w:r w:rsidRPr="00CD05C5">
        <w:rPr>
          <w:rFonts w:ascii="Calibri" w:hAnsi="Calibri"/>
          <w:i/>
          <w:noProof/>
        </w:rPr>
        <w:t xml:space="preserve"> </w:t>
      </w:r>
      <w:r w:rsidR="003F7561" w:rsidRPr="00CD05C5">
        <w:rPr>
          <w:rFonts w:ascii="Calibri" w:hAnsi="Calibri"/>
          <w:i/>
          <w:noProof/>
        </w:rPr>
        <w:t xml:space="preserve"> Acous</w:t>
      </w:r>
      <w:r w:rsidRPr="00CD05C5">
        <w:rPr>
          <w:rFonts w:ascii="Calibri" w:hAnsi="Calibri"/>
          <w:i/>
          <w:noProof/>
        </w:rPr>
        <w:t>t</w:t>
      </w:r>
      <w:r w:rsidR="003F7561" w:rsidRPr="00CD05C5">
        <w:rPr>
          <w:rFonts w:ascii="Calibri" w:hAnsi="Calibri"/>
          <w:i/>
          <w:noProof/>
        </w:rPr>
        <w:t xml:space="preserve"> Soc</w:t>
      </w:r>
      <w:r w:rsidRPr="00CD05C5">
        <w:rPr>
          <w:rFonts w:ascii="Calibri" w:hAnsi="Calibri"/>
          <w:i/>
          <w:noProof/>
        </w:rPr>
        <w:t xml:space="preserve"> </w:t>
      </w:r>
      <w:r w:rsidR="003F7561" w:rsidRPr="00CD05C5">
        <w:rPr>
          <w:rFonts w:ascii="Calibri" w:hAnsi="Calibri"/>
          <w:i/>
          <w:noProof/>
        </w:rPr>
        <w:t xml:space="preserve"> America 2009;126(2):626-33.</w:t>
      </w:r>
      <w:bookmarkStart w:id="14" w:name="_ENREF_16"/>
      <w:bookmarkEnd w:id="13"/>
    </w:p>
    <w:p w:rsidR="0010503A" w:rsidRPr="0010503A" w:rsidRDefault="0010503A" w:rsidP="0010503A">
      <w:pPr>
        <w:pStyle w:val="Lijstalinea"/>
        <w:rPr>
          <w:rFonts w:ascii="Calibri" w:hAnsi="Calibri"/>
          <w:noProof/>
          <w:lang w:val="en-GB"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  <w:lang w:val="en-GB"/>
        </w:rPr>
        <w:t xml:space="preserve">Nusselder WJ, Looman CW, Franco OH, Peeters A, Slingerland AS, Mackenbach JP. </w:t>
      </w:r>
      <w:r w:rsidRPr="00CA4018">
        <w:rPr>
          <w:rFonts w:ascii="Calibri" w:hAnsi="Calibri"/>
          <w:noProof/>
          <w:lang w:val="en-US"/>
        </w:rPr>
        <w:t>The relation between non-occupational physical activity and years lived with and without disability.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J Epidemiol Comm</w:t>
      </w:r>
      <w:r w:rsidR="00672243" w:rsidRPr="00CD05C5">
        <w:rPr>
          <w:rFonts w:ascii="Calibri" w:hAnsi="Calibri"/>
          <w:i/>
          <w:noProof/>
        </w:rPr>
        <w:t xml:space="preserve"> </w:t>
      </w:r>
      <w:r w:rsidRPr="00CD05C5">
        <w:rPr>
          <w:rFonts w:ascii="Calibri" w:hAnsi="Calibri"/>
          <w:i/>
          <w:noProof/>
        </w:rPr>
        <w:t xml:space="preserve"> Health 2008;62:823-28.</w:t>
      </w:r>
      <w:bookmarkStart w:id="15" w:name="_ENREF_17"/>
      <w:bookmarkEnd w:id="1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Kamphuis CB</w:t>
      </w:r>
      <w:r w:rsidR="005231E9" w:rsidRPr="0010503A">
        <w:rPr>
          <w:rFonts w:ascii="Calibri" w:hAnsi="Calibri"/>
          <w:noProof/>
        </w:rPr>
        <w:t>M</w:t>
      </w:r>
      <w:r w:rsidRPr="0010503A">
        <w:rPr>
          <w:rFonts w:ascii="Calibri" w:hAnsi="Calibri"/>
          <w:noProof/>
        </w:rPr>
        <w:t xml:space="preserve">, Van Lenthe FJ, Giskes K, Huisman M, Brug J, Mackenbach JP. </w:t>
      </w:r>
      <w:r w:rsidRPr="00CA4018">
        <w:rPr>
          <w:rFonts w:ascii="Calibri" w:hAnsi="Calibri"/>
          <w:noProof/>
          <w:lang w:val="en-US"/>
        </w:rPr>
        <w:t xml:space="preserve">Socioeconomic status, environmental and individual factors, and sports participation. </w:t>
      </w:r>
      <w:r w:rsidRPr="00CA4018">
        <w:rPr>
          <w:rFonts w:ascii="Calibri" w:hAnsi="Calibri"/>
          <w:i/>
          <w:noProof/>
          <w:lang w:val="en-US"/>
        </w:rPr>
        <w:t>Med</w:t>
      </w:r>
      <w:r w:rsidR="005231E9" w:rsidRPr="00CA4018">
        <w:rPr>
          <w:rFonts w:ascii="Calibri" w:hAnsi="Calibri"/>
          <w:i/>
          <w:noProof/>
          <w:lang w:val="en-US"/>
        </w:rPr>
        <w:t xml:space="preserve"> S</w:t>
      </w:r>
      <w:r w:rsidRPr="00CA4018">
        <w:rPr>
          <w:rFonts w:ascii="Calibri" w:hAnsi="Calibri"/>
          <w:i/>
          <w:noProof/>
          <w:lang w:val="en-US"/>
        </w:rPr>
        <w:t>cience</w:t>
      </w:r>
      <w:r w:rsidR="005231E9" w:rsidRPr="00CA4018">
        <w:rPr>
          <w:rFonts w:ascii="Calibri" w:hAnsi="Calibri"/>
          <w:i/>
          <w:noProof/>
          <w:lang w:val="en-US"/>
        </w:rPr>
        <w:t xml:space="preserve"> S</w:t>
      </w:r>
      <w:r w:rsidRPr="00CA4018">
        <w:rPr>
          <w:rFonts w:ascii="Calibri" w:hAnsi="Calibri"/>
          <w:i/>
          <w:noProof/>
          <w:lang w:val="en-US"/>
        </w:rPr>
        <w:t xml:space="preserve">ports </w:t>
      </w:r>
      <w:r w:rsidR="005231E9" w:rsidRPr="00CA4018">
        <w:rPr>
          <w:rFonts w:ascii="Calibri" w:hAnsi="Calibri"/>
          <w:i/>
          <w:noProof/>
          <w:lang w:val="en-US"/>
        </w:rPr>
        <w:t>E</w:t>
      </w:r>
      <w:r w:rsidRPr="00CA4018">
        <w:rPr>
          <w:rFonts w:ascii="Calibri" w:hAnsi="Calibri"/>
          <w:i/>
          <w:noProof/>
          <w:lang w:val="en-US"/>
        </w:rPr>
        <w:t>xercise 2008;40(1):71-81.</w:t>
      </w:r>
      <w:bookmarkStart w:id="16" w:name="_ENREF_18"/>
      <w:bookmarkEnd w:id="15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Huisman M, Van Lenthe F</w:t>
      </w:r>
      <w:r w:rsidR="005231E9" w:rsidRPr="00CA4018">
        <w:rPr>
          <w:rFonts w:ascii="Calibri" w:hAnsi="Calibri"/>
          <w:noProof/>
          <w:lang w:val="en-US"/>
        </w:rPr>
        <w:t>J</w:t>
      </w:r>
      <w:r w:rsidRPr="00CA4018">
        <w:rPr>
          <w:rFonts w:ascii="Calibri" w:hAnsi="Calibri"/>
          <w:noProof/>
          <w:lang w:val="en-US"/>
        </w:rPr>
        <w:t xml:space="preserve">, Avendano M, Mackenbach J. The contribution of job characteristics to socioeconomic inequalities in incidence of myocardial infarction. </w:t>
      </w:r>
      <w:r w:rsidRPr="00CD05C5">
        <w:rPr>
          <w:rFonts w:ascii="Calibri" w:hAnsi="Calibri"/>
          <w:i/>
          <w:noProof/>
        </w:rPr>
        <w:t>Soc Sci Med 2008;66:2240-52.</w:t>
      </w:r>
      <w:bookmarkStart w:id="17" w:name="_ENREF_19"/>
      <w:bookmarkEnd w:id="1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Giskes K, van Lenthe FJ, Turrell G, Kamphuis CB</w:t>
      </w:r>
      <w:r w:rsidR="005231E9" w:rsidRPr="0010503A">
        <w:rPr>
          <w:rFonts w:ascii="Calibri" w:hAnsi="Calibri"/>
          <w:noProof/>
        </w:rPr>
        <w:t>M</w:t>
      </w:r>
      <w:r w:rsidRPr="0010503A">
        <w:rPr>
          <w:rFonts w:ascii="Calibri" w:hAnsi="Calibri"/>
          <w:noProof/>
        </w:rPr>
        <w:t xml:space="preserve">, Brug J, Mackenbach JP. </w:t>
      </w:r>
      <w:r w:rsidRPr="00CA4018">
        <w:rPr>
          <w:rFonts w:ascii="Calibri" w:hAnsi="Calibri"/>
          <w:noProof/>
          <w:lang w:val="en-US"/>
        </w:rPr>
        <w:t xml:space="preserve">Socioeconomic position at different stages of the life course and its influence on body weight and weight gain in adulthood: a longitudinal study with 13-year follow-up. </w:t>
      </w:r>
      <w:r w:rsidRPr="00CD05C5">
        <w:rPr>
          <w:rFonts w:ascii="Calibri" w:hAnsi="Calibri"/>
          <w:i/>
          <w:noProof/>
        </w:rPr>
        <w:t>Obesity (Silver Spring) 2008;16(6):1377-81.</w:t>
      </w:r>
      <w:bookmarkStart w:id="18" w:name="_ENREF_20"/>
      <w:bookmarkEnd w:id="1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Kok IM</w:t>
      </w:r>
      <w:r w:rsidR="005231E9" w:rsidRPr="0010503A">
        <w:rPr>
          <w:rFonts w:ascii="Calibri" w:hAnsi="Calibri"/>
          <w:noProof/>
        </w:rPr>
        <w:t xml:space="preserve"> de</w:t>
      </w:r>
      <w:r w:rsidRPr="0010503A">
        <w:rPr>
          <w:rFonts w:ascii="Calibri" w:hAnsi="Calibri"/>
          <w:noProof/>
        </w:rPr>
        <w:t>, Lenthe FJ</w:t>
      </w:r>
      <w:r w:rsidR="005231E9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Avendano M, Louwman M, Coebergh JW, Mackenbach JP. </w:t>
      </w:r>
      <w:r w:rsidRPr="00CA4018">
        <w:rPr>
          <w:rFonts w:ascii="Calibri" w:hAnsi="Calibri"/>
          <w:noProof/>
          <w:lang w:val="en-US"/>
        </w:rPr>
        <w:t xml:space="preserve">Childhood social class and cancer incidence: results of the globe study. </w:t>
      </w:r>
      <w:r w:rsidRPr="00CD05C5">
        <w:rPr>
          <w:rFonts w:ascii="Calibri" w:hAnsi="Calibri"/>
          <w:i/>
          <w:noProof/>
        </w:rPr>
        <w:t>Soc Sci Med 2008;66:1131-9.</w:t>
      </w:r>
      <w:bookmarkStart w:id="19" w:name="_ENREF_21"/>
      <w:bookmarkEnd w:id="1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Lenthe FJ</w:t>
      </w:r>
      <w:r w:rsidR="005231E9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Martikainen P, Mackenbach JP. </w:t>
      </w:r>
      <w:r w:rsidRPr="00CA4018">
        <w:rPr>
          <w:rFonts w:ascii="Calibri" w:hAnsi="Calibri"/>
          <w:noProof/>
          <w:lang w:val="en-US"/>
        </w:rPr>
        <w:t xml:space="preserve">Neighbourhood inequalities in health and health-related behaviour: results of selective migration? </w:t>
      </w:r>
      <w:r w:rsidRPr="00CD05C5">
        <w:rPr>
          <w:rFonts w:ascii="Calibri" w:hAnsi="Calibri"/>
          <w:i/>
          <w:noProof/>
        </w:rPr>
        <w:t xml:space="preserve">Health &amp; </w:t>
      </w:r>
      <w:r w:rsidR="005231E9" w:rsidRPr="00CD05C5">
        <w:rPr>
          <w:rFonts w:ascii="Calibri" w:hAnsi="Calibri"/>
          <w:i/>
          <w:noProof/>
        </w:rPr>
        <w:t>P</w:t>
      </w:r>
      <w:r w:rsidRPr="00CD05C5">
        <w:rPr>
          <w:rFonts w:ascii="Calibri" w:hAnsi="Calibri"/>
          <w:i/>
          <w:noProof/>
        </w:rPr>
        <w:t>lace 2007;13(1):123-37.</w:t>
      </w:r>
      <w:bookmarkStart w:id="20" w:name="_ENREF_22"/>
      <w:bookmarkEnd w:id="1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Slingerland AS, van Lenthe FJ, Jukema JW, Kamphuis CB, Looman C, Giskes K, et al. </w:t>
      </w:r>
      <w:r w:rsidRPr="00CA4018">
        <w:rPr>
          <w:rFonts w:ascii="Calibri" w:hAnsi="Calibri"/>
          <w:noProof/>
          <w:lang w:val="en-US"/>
        </w:rPr>
        <w:t xml:space="preserve">Aging, retirement, and changes in physical activity: prospective cohort findings from the GLOBE study. </w:t>
      </w:r>
      <w:r w:rsidRPr="00CD05C5">
        <w:rPr>
          <w:rFonts w:ascii="Calibri" w:hAnsi="Calibri"/>
          <w:i/>
          <w:noProof/>
        </w:rPr>
        <w:t>Am</w:t>
      </w:r>
      <w:r w:rsidR="005231E9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pidemiology 2007;165(12):1356-63.</w:t>
      </w:r>
      <w:bookmarkStart w:id="21" w:name="_ENREF_23"/>
      <w:bookmarkEnd w:id="20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Kamphuis CB</w:t>
      </w:r>
      <w:r w:rsidR="005231E9" w:rsidRPr="0010503A">
        <w:rPr>
          <w:rFonts w:ascii="Calibri" w:hAnsi="Calibri"/>
          <w:noProof/>
        </w:rPr>
        <w:t>M</w:t>
      </w:r>
      <w:r w:rsidRPr="0010503A">
        <w:rPr>
          <w:rFonts w:ascii="Calibri" w:hAnsi="Calibri"/>
          <w:noProof/>
        </w:rPr>
        <w:t xml:space="preserve">, van Lenthe FJ, Giskes K, Brug J, Mackenbach JP. </w:t>
      </w:r>
      <w:r w:rsidRPr="00CA4018">
        <w:rPr>
          <w:rFonts w:ascii="Calibri" w:hAnsi="Calibri"/>
          <w:noProof/>
          <w:lang w:val="en-US"/>
        </w:rPr>
        <w:t xml:space="preserve">Perceived environmental determinants of physical activity and fruit and vegetable consumption among high and low socioeconomic groups in the Netherlands. </w:t>
      </w:r>
      <w:r w:rsidRPr="00CD05C5">
        <w:rPr>
          <w:rFonts w:ascii="Calibri" w:hAnsi="Calibri"/>
          <w:i/>
          <w:noProof/>
        </w:rPr>
        <w:t xml:space="preserve">Health &amp; </w:t>
      </w:r>
      <w:r w:rsidR="005231E9" w:rsidRPr="00CD05C5">
        <w:rPr>
          <w:rFonts w:ascii="Calibri" w:hAnsi="Calibri"/>
          <w:i/>
          <w:noProof/>
        </w:rPr>
        <w:t>P</w:t>
      </w:r>
      <w:r w:rsidRPr="00CD05C5">
        <w:rPr>
          <w:rFonts w:ascii="Calibri" w:hAnsi="Calibri"/>
          <w:i/>
          <w:noProof/>
        </w:rPr>
        <w:t>lace 2007;13(2):493-503.</w:t>
      </w:r>
      <w:bookmarkStart w:id="22" w:name="_ENREF_24"/>
      <w:bookmarkEnd w:id="2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Huisman M, van Lenthe F</w:t>
      </w:r>
      <w:r w:rsidR="00FD47BB" w:rsidRPr="00CA4018">
        <w:rPr>
          <w:rFonts w:ascii="Calibri" w:hAnsi="Calibri"/>
          <w:noProof/>
          <w:lang w:val="en-US"/>
        </w:rPr>
        <w:t>J</w:t>
      </w:r>
      <w:r w:rsidRPr="00CA4018">
        <w:rPr>
          <w:rFonts w:ascii="Calibri" w:hAnsi="Calibri"/>
          <w:noProof/>
          <w:lang w:val="en-US"/>
        </w:rPr>
        <w:t xml:space="preserve">, Mackenbach J. The predictive ability of self-assessed health for mortality in different educational groups. </w:t>
      </w:r>
      <w:r w:rsidRPr="00CD05C5">
        <w:rPr>
          <w:rFonts w:ascii="Calibri" w:hAnsi="Calibri"/>
          <w:i/>
          <w:noProof/>
        </w:rPr>
        <w:t>Int</w:t>
      </w:r>
      <w:r w:rsidR="00FD47BB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pidemiology 2007;36(6):1207-13</w:t>
      </w:r>
      <w:r w:rsidRPr="0010503A">
        <w:rPr>
          <w:rFonts w:ascii="Calibri" w:hAnsi="Calibri"/>
          <w:noProof/>
        </w:rPr>
        <w:t>.</w:t>
      </w:r>
      <w:bookmarkStart w:id="23" w:name="_ENREF_25"/>
      <w:bookmarkEnd w:id="22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lastRenderedPageBreak/>
        <w:t>Lenthe FJ</w:t>
      </w:r>
      <w:r w:rsid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 xml:space="preserve">Neighbourhood and individual socioeconomic inequalities in smoking: the role of physical neighbourhood stressors. </w:t>
      </w:r>
      <w:r w:rsidRPr="00CD05C5">
        <w:rPr>
          <w:rFonts w:ascii="Calibri" w:hAnsi="Calibri"/>
          <w:i/>
          <w:noProof/>
        </w:rPr>
        <w:t>J</w:t>
      </w:r>
      <w:r w:rsidR="00FD47BB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pidemio</w:t>
      </w:r>
      <w:r w:rsidR="00FD47BB" w:rsidRPr="00CD05C5">
        <w:rPr>
          <w:rFonts w:ascii="Calibri" w:hAnsi="Calibri"/>
          <w:i/>
          <w:noProof/>
        </w:rPr>
        <w:t>l C</w:t>
      </w:r>
      <w:r w:rsidRPr="00CD05C5">
        <w:rPr>
          <w:rFonts w:ascii="Calibri" w:hAnsi="Calibri"/>
          <w:i/>
          <w:noProof/>
        </w:rPr>
        <w:t>omm</w:t>
      </w:r>
      <w:r w:rsidR="00FD47BB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2006;60:699-705.</w:t>
      </w:r>
      <w:bookmarkStart w:id="24" w:name="_ENREF_26"/>
      <w:bookmarkEnd w:id="23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Nusselder WJ, Looman CW, Mackenbach JP. The level and time course of disability: trajectories of disability in adults and young elderly.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Disability and rehabilitation 2006;28(16):1015-26.</w:t>
      </w:r>
      <w:bookmarkStart w:id="25" w:name="_ENREF_27"/>
      <w:bookmarkEnd w:id="2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Nusselder W, Peeters A. Successful aging: measuring the years lived with functional loss.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 xml:space="preserve">J </w:t>
      </w:r>
      <w:r w:rsidR="00FD47BB" w:rsidRPr="00CD05C5">
        <w:rPr>
          <w:rFonts w:ascii="Calibri" w:hAnsi="Calibri"/>
          <w:i/>
          <w:noProof/>
        </w:rPr>
        <w:t>E</w:t>
      </w:r>
      <w:r w:rsidRPr="00CD05C5">
        <w:rPr>
          <w:rFonts w:ascii="Calibri" w:hAnsi="Calibri"/>
          <w:i/>
          <w:noProof/>
        </w:rPr>
        <w:t>pidemiol</w:t>
      </w:r>
      <w:r w:rsidR="00FD47BB" w:rsidRPr="00CD05C5">
        <w:rPr>
          <w:rFonts w:ascii="Calibri" w:hAnsi="Calibri"/>
          <w:i/>
          <w:noProof/>
        </w:rPr>
        <w:t xml:space="preserve"> Co</w:t>
      </w:r>
      <w:r w:rsidRPr="00CD05C5">
        <w:rPr>
          <w:rFonts w:ascii="Calibri" w:hAnsi="Calibri"/>
          <w:i/>
          <w:noProof/>
        </w:rPr>
        <w:t>mm</w:t>
      </w:r>
      <w:r w:rsidR="00FD47BB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2006;60:448-55.</w:t>
      </w:r>
      <w:bookmarkStart w:id="26" w:name="_ENREF_28"/>
      <w:bookmarkEnd w:id="2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Monden CW, van Lenthe FJ, Mackenbach JP. </w:t>
      </w:r>
      <w:r w:rsidRPr="00CA4018">
        <w:rPr>
          <w:rFonts w:ascii="Calibri" w:hAnsi="Calibri"/>
          <w:noProof/>
          <w:lang w:val="en-US"/>
        </w:rPr>
        <w:t xml:space="preserve">A simultaneous analysis of neighbourhood and childhood socio-economic environment with self-assessed health and health-related behaviours. </w:t>
      </w:r>
      <w:r w:rsidRPr="00CD05C5">
        <w:rPr>
          <w:rFonts w:ascii="Calibri" w:hAnsi="Calibri"/>
          <w:i/>
          <w:noProof/>
        </w:rPr>
        <w:t xml:space="preserve">Health &amp; </w:t>
      </w:r>
      <w:r w:rsidR="00152BB8" w:rsidRPr="00CD05C5">
        <w:rPr>
          <w:rFonts w:ascii="Calibri" w:hAnsi="Calibri"/>
          <w:i/>
          <w:noProof/>
        </w:rPr>
        <w:t>P</w:t>
      </w:r>
      <w:r w:rsidRPr="00CD05C5">
        <w:rPr>
          <w:rFonts w:ascii="Calibri" w:hAnsi="Calibri"/>
          <w:i/>
          <w:noProof/>
        </w:rPr>
        <w:t>lace 2006;12(4):394-403.</w:t>
      </w:r>
      <w:bookmarkStart w:id="27" w:name="_ENREF_29"/>
      <w:bookmarkEnd w:id="2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Giskes K, van Lenthe FJ, Turrell G, Brug J, Mackenbach JP. </w:t>
      </w:r>
      <w:r w:rsidRPr="00CA4018">
        <w:rPr>
          <w:rFonts w:ascii="Calibri" w:hAnsi="Calibri"/>
          <w:noProof/>
          <w:lang w:val="en-US"/>
        </w:rPr>
        <w:t xml:space="preserve">Smokers living in deprived areas are less likely to quit: a longitudinal follow-up. </w:t>
      </w:r>
      <w:r w:rsidRPr="00CD05C5">
        <w:rPr>
          <w:rFonts w:ascii="Calibri" w:hAnsi="Calibri"/>
          <w:i/>
          <w:noProof/>
        </w:rPr>
        <w:t>Tobacco control 2006;15(6):485-8.</w:t>
      </w:r>
      <w:bookmarkStart w:id="28" w:name="_ENREF_30"/>
      <w:bookmarkEnd w:id="2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Giskes K, Turrell G, van Lenthe FJ, Brug J, Mackenbach JP. </w:t>
      </w:r>
      <w:r w:rsidRPr="00CA4018">
        <w:rPr>
          <w:rFonts w:ascii="Calibri" w:hAnsi="Calibri"/>
          <w:noProof/>
          <w:lang w:val="en-US"/>
        </w:rPr>
        <w:t xml:space="preserve">A multilevel study of socio-economic inequalities in food choice behaviour and dietary intake among the Dutch population: the GLOBE study. </w:t>
      </w:r>
      <w:r w:rsidRPr="00CD05C5">
        <w:rPr>
          <w:rFonts w:ascii="Calibri" w:hAnsi="Calibri"/>
          <w:i/>
          <w:noProof/>
        </w:rPr>
        <w:t xml:space="preserve">Public </w:t>
      </w:r>
      <w:r w:rsidR="00152BB8" w:rsidRPr="00CD05C5">
        <w:rPr>
          <w:rFonts w:ascii="Calibri" w:hAnsi="Calibri"/>
          <w:i/>
          <w:noProof/>
        </w:rPr>
        <w:t>H</w:t>
      </w:r>
      <w:r w:rsidRPr="00CD05C5">
        <w:rPr>
          <w:rFonts w:ascii="Calibri" w:hAnsi="Calibri"/>
          <w:i/>
          <w:noProof/>
        </w:rPr>
        <w:t>ea</w:t>
      </w:r>
      <w:r w:rsidR="00152BB8" w:rsidRPr="00CD05C5">
        <w:rPr>
          <w:rFonts w:ascii="Calibri" w:hAnsi="Calibri"/>
          <w:i/>
          <w:noProof/>
        </w:rPr>
        <w:t>lth N</w:t>
      </w:r>
      <w:r w:rsidRPr="00CD05C5">
        <w:rPr>
          <w:rFonts w:ascii="Calibri" w:hAnsi="Calibri"/>
          <w:i/>
          <w:noProof/>
        </w:rPr>
        <w:t>utrition 2006;9(1):75-83</w:t>
      </w:r>
      <w:bookmarkStart w:id="29" w:name="_ENREF_31"/>
      <w:bookmarkEnd w:id="28"/>
      <w:r w:rsidR="0010503A" w:rsidRPr="00CD05C5">
        <w:rPr>
          <w:rFonts w:ascii="Calibri" w:hAnsi="Calibri"/>
          <w:i/>
          <w:noProof/>
        </w:rPr>
        <w:t>.</w:t>
      </w:r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Brug J, Mackenbach JP. </w:t>
      </w:r>
      <w:r w:rsidRPr="00CA4018">
        <w:rPr>
          <w:rFonts w:ascii="Calibri" w:hAnsi="Calibri"/>
          <w:noProof/>
          <w:lang w:val="en-US"/>
        </w:rPr>
        <w:t xml:space="preserve">Neighbourhood inequalities in physical inactivity: the role of neighbourhood attractiveness, proximity to local facilities and safety in the Netherlands. </w:t>
      </w:r>
      <w:r w:rsidRPr="00CD05C5">
        <w:rPr>
          <w:rFonts w:ascii="Calibri" w:hAnsi="Calibri"/>
          <w:i/>
          <w:noProof/>
        </w:rPr>
        <w:t>Soc Sci Med 2005;60(4):763-75.</w:t>
      </w:r>
      <w:bookmarkStart w:id="30" w:name="_ENREF_32"/>
      <w:bookmarkEnd w:id="2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 xml:space="preserve">Simon JG, De Boer JB, Joung IM, Bosma H, Mackenbach JP. How is your health in general? A qualitative study on self-assessed health. </w:t>
      </w:r>
      <w:r w:rsidRPr="00CA4018">
        <w:rPr>
          <w:rFonts w:ascii="Calibri" w:hAnsi="Calibri"/>
          <w:i/>
          <w:noProof/>
          <w:lang w:val="en-US"/>
        </w:rPr>
        <w:t>Eur</w:t>
      </w:r>
      <w:r w:rsidR="00152BB8" w:rsidRPr="00CA4018">
        <w:rPr>
          <w:rFonts w:ascii="Calibri" w:hAnsi="Calibri"/>
          <w:i/>
          <w:noProof/>
          <w:lang w:val="en-US"/>
        </w:rPr>
        <w:t xml:space="preserve"> J Public H</w:t>
      </w:r>
      <w:r w:rsidRPr="00CA4018">
        <w:rPr>
          <w:rFonts w:ascii="Calibri" w:hAnsi="Calibri"/>
          <w:i/>
          <w:noProof/>
          <w:lang w:val="en-US"/>
        </w:rPr>
        <w:t>ealth 2005;15(2):200-8.</w:t>
      </w:r>
      <w:bookmarkStart w:id="31" w:name="_ENREF_33"/>
      <w:bookmarkEnd w:id="30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 xml:space="preserve">Nusselder WJ, Looman CW, Mackenbach JP. Nondisease factors affected trajectories of disability in a prospective study. </w:t>
      </w:r>
      <w:r w:rsidRPr="00CD05C5">
        <w:rPr>
          <w:rFonts w:ascii="Calibri" w:hAnsi="Calibri"/>
          <w:i/>
          <w:noProof/>
        </w:rPr>
        <w:t>J</w:t>
      </w:r>
      <w:r w:rsidR="00152BB8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 xml:space="preserve">lin </w:t>
      </w:r>
      <w:r w:rsidR="00152BB8" w:rsidRPr="00CD05C5">
        <w:rPr>
          <w:rFonts w:ascii="Calibri" w:hAnsi="Calibri"/>
          <w:i/>
          <w:noProof/>
        </w:rPr>
        <w:t>E</w:t>
      </w:r>
      <w:r w:rsidRPr="00CD05C5">
        <w:rPr>
          <w:rFonts w:ascii="Calibri" w:hAnsi="Calibri"/>
          <w:i/>
          <w:noProof/>
        </w:rPr>
        <w:t>pidemiology 2005;58(5):484-94.</w:t>
      </w:r>
      <w:bookmarkStart w:id="32" w:name="_ENREF_34"/>
      <w:bookmarkEnd w:id="3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Koster A, Bosma H, 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Kempen GI, Mackenbach JP, van Eijk JT. </w:t>
      </w:r>
      <w:r w:rsidRPr="00CA4018">
        <w:rPr>
          <w:rFonts w:ascii="Calibri" w:hAnsi="Calibri"/>
          <w:noProof/>
          <w:lang w:val="en-US"/>
        </w:rPr>
        <w:t>The role of psychosocial factors in explaining socio-economic differences in mobility decline in a chronically ill population: results from the GLOBE study.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Soc Sci Med 2005;61(1):123-32.</w:t>
      </w:r>
      <w:bookmarkStart w:id="33" w:name="_ENREF_35"/>
      <w:bookmarkEnd w:id="32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Oort FV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>, 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 xml:space="preserve">Cooccurrence of lifestyle risk factors and the explanation of education inequalities in mortality: results from the GLOBE study. </w:t>
      </w:r>
      <w:r w:rsidRPr="00CD05C5">
        <w:rPr>
          <w:rFonts w:ascii="Calibri" w:hAnsi="Calibri"/>
          <w:i/>
          <w:noProof/>
        </w:rPr>
        <w:t xml:space="preserve">Prev </w:t>
      </w:r>
      <w:r w:rsidR="00152BB8" w:rsidRPr="00CD05C5">
        <w:rPr>
          <w:rFonts w:ascii="Calibri" w:hAnsi="Calibri"/>
          <w:i/>
          <w:noProof/>
        </w:rPr>
        <w:t>Med</w:t>
      </w:r>
      <w:r w:rsidRPr="00CD05C5">
        <w:rPr>
          <w:rFonts w:ascii="Calibri" w:hAnsi="Calibri"/>
          <w:i/>
          <w:noProof/>
        </w:rPr>
        <w:t xml:space="preserve"> 2004;39(6):1126-34.</w:t>
      </w:r>
      <w:bookmarkStart w:id="34" w:name="_ENREF_36"/>
      <w:bookmarkEnd w:id="33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van Beeck EF, Gevers E, Mackenbach JP. </w:t>
      </w:r>
      <w:r w:rsidRPr="00CA4018">
        <w:rPr>
          <w:rFonts w:ascii="Calibri" w:hAnsi="Calibri"/>
          <w:noProof/>
          <w:lang w:val="en-US"/>
        </w:rPr>
        <w:t xml:space="preserve">Education was associated with injuries requiring hospital admission. </w:t>
      </w:r>
      <w:r w:rsidRPr="00CD05C5">
        <w:rPr>
          <w:rFonts w:ascii="Calibri" w:hAnsi="Calibri"/>
          <w:i/>
          <w:noProof/>
        </w:rPr>
        <w:t>J</w:t>
      </w:r>
      <w:r w:rsidR="00152BB8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lin</w:t>
      </w:r>
      <w:r w:rsidR="00152BB8" w:rsidRPr="00CD05C5">
        <w:rPr>
          <w:rFonts w:ascii="Calibri" w:hAnsi="Calibri"/>
          <w:i/>
          <w:noProof/>
        </w:rPr>
        <w:t xml:space="preserve"> Epidemiol</w:t>
      </w:r>
      <w:r w:rsidRPr="00CD05C5">
        <w:rPr>
          <w:rFonts w:ascii="Calibri" w:hAnsi="Calibri"/>
          <w:i/>
          <w:noProof/>
        </w:rPr>
        <w:t xml:space="preserve"> 2004;57(9):945-53.</w:t>
      </w:r>
      <w:bookmarkStart w:id="35" w:name="_ENREF_37"/>
      <w:bookmarkEnd w:id="3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Lenthe FJ</w:t>
      </w:r>
      <w:r w:rsidR="00152BB8" w:rsidRPr="00CA4018">
        <w:rPr>
          <w:rFonts w:ascii="Calibri" w:hAnsi="Calibri"/>
          <w:noProof/>
          <w:lang w:val="en-US"/>
        </w:rPr>
        <w:t xml:space="preserve"> van</w:t>
      </w:r>
      <w:r w:rsidRPr="00CA4018">
        <w:rPr>
          <w:rFonts w:ascii="Calibri" w:hAnsi="Calibri"/>
          <w:noProof/>
          <w:lang w:val="en-US"/>
        </w:rPr>
        <w:t>, Schrijvers CT</w:t>
      </w:r>
      <w:r w:rsidR="00152BB8" w:rsidRPr="00CA4018">
        <w:rPr>
          <w:rFonts w:ascii="Calibri" w:hAnsi="Calibri"/>
          <w:noProof/>
          <w:lang w:val="en-US"/>
        </w:rPr>
        <w:t>M</w:t>
      </w:r>
      <w:r w:rsidRPr="00CA4018">
        <w:rPr>
          <w:rFonts w:ascii="Calibri" w:hAnsi="Calibri"/>
          <w:noProof/>
          <w:lang w:val="en-US"/>
        </w:rPr>
        <w:t xml:space="preserve">, Droomers M, Joung IM, Louwman MJ, Mackenbach JP. Investigating explanations of socio-economic inequalities in health: the Dutch GLOBE study. </w:t>
      </w:r>
      <w:r w:rsidRPr="00CD05C5">
        <w:rPr>
          <w:rFonts w:ascii="Calibri" w:hAnsi="Calibri"/>
          <w:i/>
          <w:noProof/>
        </w:rPr>
        <w:t>Eur</w:t>
      </w:r>
      <w:r w:rsidR="00152BB8" w:rsidRPr="00CD05C5">
        <w:rPr>
          <w:rFonts w:ascii="Calibri" w:hAnsi="Calibri"/>
          <w:i/>
          <w:noProof/>
        </w:rPr>
        <w:t xml:space="preserve"> J Public H</w:t>
      </w:r>
      <w:r w:rsidRPr="00CD05C5">
        <w:rPr>
          <w:rFonts w:ascii="Calibri" w:hAnsi="Calibri"/>
          <w:i/>
          <w:noProof/>
        </w:rPr>
        <w:t>ealth 2004;14(1):63-70.</w:t>
      </w:r>
      <w:bookmarkStart w:id="36" w:name="_ENREF_38"/>
      <w:bookmarkEnd w:id="3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>Louwman WJ, Lenthe FJ</w:t>
      </w:r>
      <w:r w:rsidR="00152BB8" w:rsidRPr="00CA4018">
        <w:rPr>
          <w:rFonts w:ascii="Calibri" w:hAnsi="Calibri"/>
          <w:noProof/>
          <w:lang w:val="en-US"/>
        </w:rPr>
        <w:t xml:space="preserve"> van</w:t>
      </w:r>
      <w:r w:rsidRPr="00CA4018">
        <w:rPr>
          <w:rFonts w:ascii="Calibri" w:hAnsi="Calibri"/>
          <w:noProof/>
          <w:lang w:val="en-US"/>
        </w:rPr>
        <w:t xml:space="preserve">, Coebergh JW, Mackenbach JP. Behaviour partly explains educational differences in cancer incidence in the south-eastern Netherlands: the longitudinal GLOBE study. </w:t>
      </w:r>
      <w:r w:rsidRPr="00CD05C5">
        <w:rPr>
          <w:rFonts w:ascii="Calibri" w:hAnsi="Calibri"/>
          <w:i/>
          <w:noProof/>
        </w:rPr>
        <w:t>Eur J Cancer Prev 2004;13(2):119-25.</w:t>
      </w:r>
      <w:bookmarkStart w:id="37" w:name="_ENREF_39"/>
      <w:bookmarkEnd w:id="3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Koster A, Bosma H, Kempen GI, 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van Eijk JT, Mackenbach JP. </w:t>
      </w:r>
      <w:r w:rsidRPr="00CA4018">
        <w:rPr>
          <w:rFonts w:ascii="Calibri" w:hAnsi="Calibri"/>
          <w:noProof/>
          <w:lang w:val="en-US"/>
        </w:rPr>
        <w:t xml:space="preserve">Socioeconomic inequalities in mobility decline in chronic disease groups (asthma/COPD, heart disease, diabetes mellitus, low back pain): only a minor role for disease severity and comorbidity. </w:t>
      </w:r>
      <w:r w:rsidRPr="00CD05C5">
        <w:rPr>
          <w:rFonts w:ascii="Calibri" w:hAnsi="Calibri"/>
          <w:i/>
          <w:noProof/>
        </w:rPr>
        <w:t>J</w:t>
      </w:r>
      <w:r w:rsidR="00152BB8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pidemiol</w:t>
      </w:r>
      <w:r w:rsidR="00152BB8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omm</w:t>
      </w:r>
      <w:r w:rsidR="00152BB8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2004;58(10):862-9.</w:t>
      </w:r>
      <w:bookmarkStart w:id="38" w:name="_ENREF_40"/>
      <w:bookmarkEnd w:id="3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Giskes K, Lenthe F</w:t>
      </w:r>
      <w:r w:rsidR="00152BB8" w:rsidRPr="0010503A">
        <w:rPr>
          <w:rFonts w:ascii="Calibri" w:hAnsi="Calibri"/>
          <w:noProof/>
        </w:rPr>
        <w:t>J van, Brug H</w:t>
      </w:r>
      <w:r w:rsidRPr="0010503A">
        <w:rPr>
          <w:rFonts w:ascii="Calibri" w:hAnsi="Calibri"/>
          <w:noProof/>
        </w:rPr>
        <w:t>, Mackenbach J</w:t>
      </w:r>
      <w:r w:rsidR="00152BB8" w:rsidRPr="0010503A">
        <w:rPr>
          <w:rFonts w:ascii="Calibri" w:hAnsi="Calibri"/>
          <w:noProof/>
        </w:rPr>
        <w:t>P</w:t>
      </w:r>
      <w:r w:rsidRPr="0010503A">
        <w:rPr>
          <w:rFonts w:ascii="Calibri" w:hAnsi="Calibri"/>
          <w:noProof/>
        </w:rPr>
        <w:t xml:space="preserve">. </w:t>
      </w:r>
      <w:r w:rsidRPr="00CA4018">
        <w:rPr>
          <w:rFonts w:ascii="Calibri" w:hAnsi="Calibri"/>
          <w:noProof/>
          <w:lang w:val="en-US"/>
        </w:rPr>
        <w:t xml:space="preserve">Dietary intakes of adults in the Netherlands by childhood and adulthood socioeconomic position. </w:t>
      </w:r>
      <w:r w:rsidRPr="00CD05C5">
        <w:rPr>
          <w:rFonts w:ascii="Calibri" w:hAnsi="Calibri"/>
          <w:i/>
          <w:noProof/>
        </w:rPr>
        <w:t>Eur</w:t>
      </w:r>
      <w:r w:rsidR="00152BB8" w:rsidRPr="00CD05C5">
        <w:rPr>
          <w:rFonts w:ascii="Calibri" w:hAnsi="Calibri"/>
          <w:i/>
          <w:noProof/>
        </w:rPr>
        <w:t xml:space="preserve"> J Clin Nutr </w:t>
      </w:r>
      <w:r w:rsidRPr="00CD05C5">
        <w:rPr>
          <w:rFonts w:ascii="Calibri" w:hAnsi="Calibri"/>
          <w:i/>
          <w:noProof/>
        </w:rPr>
        <w:t>2004;58(6):871-80.</w:t>
      </w:r>
      <w:bookmarkStart w:id="39" w:name="_ENREF_41"/>
      <w:bookmarkEnd w:id="3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Mackenbach JP. </w:t>
      </w:r>
      <w:r w:rsidRPr="00CA4018">
        <w:rPr>
          <w:rFonts w:ascii="Calibri" w:hAnsi="Calibri"/>
          <w:noProof/>
          <w:lang w:val="en-US"/>
        </w:rPr>
        <w:t xml:space="preserve">Educational differences in the intention to stop smoking: explanations based on the Theory of Planned Behaviour. </w:t>
      </w:r>
      <w:r w:rsidRPr="00CD05C5">
        <w:rPr>
          <w:rFonts w:ascii="Calibri" w:hAnsi="Calibri"/>
          <w:i/>
          <w:noProof/>
        </w:rPr>
        <w:t>Eur</w:t>
      </w:r>
      <w:r w:rsidR="00152BB8" w:rsidRPr="00CD05C5">
        <w:rPr>
          <w:rFonts w:ascii="Calibri" w:hAnsi="Calibri"/>
          <w:i/>
          <w:noProof/>
        </w:rPr>
        <w:t xml:space="preserve"> J P</w:t>
      </w:r>
      <w:r w:rsidRPr="00CD05C5">
        <w:rPr>
          <w:rFonts w:ascii="Calibri" w:hAnsi="Calibri"/>
          <w:i/>
          <w:noProof/>
        </w:rPr>
        <w:t xml:space="preserve">ublic </w:t>
      </w:r>
      <w:r w:rsidR="00152BB8" w:rsidRPr="00CD05C5">
        <w:rPr>
          <w:rFonts w:ascii="Calibri" w:hAnsi="Calibri"/>
          <w:i/>
          <w:noProof/>
        </w:rPr>
        <w:t>H</w:t>
      </w:r>
      <w:r w:rsidRPr="00CD05C5">
        <w:rPr>
          <w:rFonts w:ascii="Calibri" w:hAnsi="Calibri"/>
          <w:i/>
          <w:noProof/>
        </w:rPr>
        <w:t>ealth 2004;14(2):194-8.</w:t>
      </w:r>
      <w:bookmarkStart w:id="40" w:name="_ENREF_42"/>
      <w:bookmarkEnd w:id="3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Mackenbach JP. </w:t>
      </w:r>
      <w:r w:rsidRPr="00CA4018">
        <w:rPr>
          <w:rFonts w:ascii="Calibri" w:hAnsi="Calibri"/>
          <w:noProof/>
          <w:lang w:val="en-US"/>
        </w:rPr>
        <w:t xml:space="preserve">Educational differences in starting excessive alcohol consumption: explanations from the longitudinal GLOBE study. </w:t>
      </w:r>
      <w:r w:rsidRPr="00CD05C5">
        <w:rPr>
          <w:rFonts w:ascii="Calibri" w:hAnsi="Calibri"/>
          <w:i/>
          <w:noProof/>
        </w:rPr>
        <w:t>Soc Sci Med 2004;58(10):2023-33.</w:t>
      </w:r>
      <w:bookmarkStart w:id="41" w:name="_ENREF_43"/>
      <w:bookmarkEnd w:id="40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>Neighbourhood deprivation and overweight: the GLOBE study.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  <w:lang w:val="en-GB"/>
        </w:rPr>
        <w:t>Int</w:t>
      </w:r>
      <w:r w:rsidR="00152BB8" w:rsidRPr="00CD05C5">
        <w:rPr>
          <w:rFonts w:ascii="Calibri" w:hAnsi="Calibri"/>
          <w:i/>
          <w:noProof/>
          <w:lang w:val="en-GB"/>
        </w:rPr>
        <w:t xml:space="preserve"> J O</w:t>
      </w:r>
      <w:r w:rsidRPr="00CD05C5">
        <w:rPr>
          <w:rFonts w:ascii="Calibri" w:hAnsi="Calibri"/>
          <w:i/>
          <w:noProof/>
          <w:lang w:val="en-GB"/>
        </w:rPr>
        <w:t>besity 2002;26(2):234-40.</w:t>
      </w:r>
      <w:bookmarkStart w:id="42" w:name="_ENREF_44"/>
      <w:bookmarkEnd w:id="4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Lenthe FJ</w:t>
      </w:r>
      <w:r w:rsidR="00152BB8" w:rsidRPr="0010503A">
        <w:rPr>
          <w:rFonts w:ascii="Calibri" w:hAnsi="Calibri"/>
          <w:noProof/>
        </w:rPr>
        <w:t xml:space="preserve"> van</w:t>
      </w:r>
      <w:r w:rsidRPr="0010503A">
        <w:rPr>
          <w:rFonts w:ascii="Calibri" w:hAnsi="Calibri"/>
          <w:noProof/>
        </w:rPr>
        <w:t xml:space="preserve">, Gevers E, Joung IM, Bosma H, Mackenbach JP. </w:t>
      </w:r>
      <w:r w:rsidRPr="00CA4018">
        <w:rPr>
          <w:rFonts w:ascii="Calibri" w:hAnsi="Calibri"/>
          <w:noProof/>
          <w:lang w:val="en-US"/>
        </w:rPr>
        <w:t xml:space="preserve">Material and behavioral factors in the explanation of educational differences in incidence of acute myocardial infarction: the Globe study. </w:t>
      </w:r>
      <w:r w:rsidRPr="00CD05C5">
        <w:rPr>
          <w:rFonts w:ascii="Calibri" w:hAnsi="Calibri"/>
          <w:i/>
          <w:noProof/>
        </w:rPr>
        <w:t>Ann</w:t>
      </w:r>
      <w:r w:rsidR="00152BB8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</w:t>
      </w:r>
      <w:r w:rsidR="00152BB8" w:rsidRPr="00CD05C5">
        <w:rPr>
          <w:rFonts w:ascii="Calibri" w:hAnsi="Calibri"/>
          <w:i/>
          <w:noProof/>
        </w:rPr>
        <w:t xml:space="preserve"> </w:t>
      </w:r>
      <w:r w:rsidRPr="00CD05C5">
        <w:rPr>
          <w:rFonts w:ascii="Calibri" w:hAnsi="Calibri"/>
          <w:i/>
          <w:noProof/>
        </w:rPr>
        <w:t>2002;12(8):535-42.</w:t>
      </w:r>
      <w:bookmarkStart w:id="43" w:name="_ENREF_45"/>
      <w:bookmarkEnd w:id="42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Schrijvers CT, Bosma H, Mackenbach JP. </w:t>
      </w:r>
      <w:r w:rsidRPr="00CA4018">
        <w:rPr>
          <w:rFonts w:ascii="Calibri" w:hAnsi="Calibri"/>
          <w:noProof/>
          <w:lang w:val="en-US"/>
        </w:rPr>
        <w:t>Hostility and the educational gradient in health. The mediating role of health-related behaviours.</w:t>
      </w:r>
      <w:r w:rsidRPr="00CA4018">
        <w:rPr>
          <w:rFonts w:ascii="Calibri" w:hAnsi="Calibri"/>
          <w:i/>
          <w:noProof/>
          <w:lang w:val="en-US"/>
        </w:rPr>
        <w:t xml:space="preserve"> Eur</w:t>
      </w:r>
      <w:r w:rsidR="00152BB8" w:rsidRPr="00CA4018">
        <w:rPr>
          <w:rFonts w:ascii="Calibri" w:hAnsi="Calibri"/>
          <w:i/>
          <w:noProof/>
          <w:lang w:val="en-US"/>
        </w:rPr>
        <w:t xml:space="preserve"> J Public H</w:t>
      </w:r>
      <w:r w:rsidRPr="00CA4018">
        <w:rPr>
          <w:rFonts w:ascii="Calibri" w:hAnsi="Calibri"/>
          <w:i/>
          <w:noProof/>
          <w:lang w:val="en-US"/>
        </w:rPr>
        <w:t>ealth 2002;12(2):110-6.</w:t>
      </w:r>
      <w:bookmarkStart w:id="44" w:name="_ENREF_46"/>
      <w:bookmarkEnd w:id="43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  <w:lang w:val="en-GB"/>
        </w:rPr>
        <w:t xml:space="preserve">Mackenbach JP, Simon JG, Looman CW, Joung IM. </w:t>
      </w:r>
      <w:r w:rsidRPr="00CA4018">
        <w:rPr>
          <w:rFonts w:ascii="Calibri" w:hAnsi="Calibri"/>
          <w:noProof/>
          <w:lang w:val="en-US"/>
        </w:rPr>
        <w:t xml:space="preserve">Self-assessed health and mortality: could psychosocial factors explain the association? </w:t>
      </w:r>
      <w:r w:rsidRPr="00CD05C5">
        <w:rPr>
          <w:rFonts w:ascii="Calibri" w:hAnsi="Calibri"/>
          <w:i/>
          <w:noProof/>
        </w:rPr>
        <w:t>Int</w:t>
      </w:r>
      <w:r w:rsidR="00152BB8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 2002;31(6):1162-8.</w:t>
      </w:r>
      <w:bookmarkStart w:id="45" w:name="_ENREF_47"/>
      <w:bookmarkEnd w:id="4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Mackenbach JP. </w:t>
      </w:r>
      <w:r w:rsidRPr="00CA4018">
        <w:rPr>
          <w:rFonts w:ascii="Calibri" w:hAnsi="Calibri"/>
          <w:noProof/>
          <w:lang w:val="en-US"/>
        </w:rPr>
        <w:t xml:space="preserve">Why do lower educated people continue smoking? </w:t>
      </w:r>
      <w:r w:rsidRPr="0010503A">
        <w:rPr>
          <w:rFonts w:ascii="Calibri" w:hAnsi="Calibri"/>
          <w:noProof/>
        </w:rPr>
        <w:t xml:space="preserve">Explanations from the longitudinal GLOBE study. </w:t>
      </w:r>
      <w:r w:rsidRPr="00CD05C5">
        <w:rPr>
          <w:rFonts w:ascii="Calibri" w:hAnsi="Calibri"/>
          <w:i/>
          <w:noProof/>
        </w:rPr>
        <w:t>Health psychology 2002;21(3):263-72.</w:t>
      </w:r>
      <w:bookmarkStart w:id="46" w:name="_ENREF_48"/>
      <w:bookmarkEnd w:id="4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Mackenbach JP, Borsboom GJ, Nusselder WJ, Looman CW, Schrijvers CT. </w:t>
      </w:r>
      <w:r w:rsidRPr="00CA4018">
        <w:rPr>
          <w:rFonts w:ascii="Calibri" w:hAnsi="Calibri"/>
          <w:noProof/>
          <w:lang w:val="en-US"/>
        </w:rPr>
        <w:t xml:space="preserve">Determinants of levels and changes of physical functioning in chronically ill persons: results from the GLOBE Study. </w:t>
      </w:r>
      <w:r w:rsidR="00152BB8" w:rsidRPr="00CD05C5">
        <w:rPr>
          <w:rFonts w:ascii="Calibri" w:hAnsi="Calibri"/>
          <w:i/>
          <w:noProof/>
        </w:rPr>
        <w:t>J Epide</w:t>
      </w:r>
      <w:r w:rsidRPr="00CD05C5">
        <w:rPr>
          <w:rFonts w:ascii="Calibri" w:hAnsi="Calibri"/>
          <w:i/>
          <w:noProof/>
        </w:rPr>
        <w:t>miol</w:t>
      </w:r>
      <w:r w:rsidR="00152BB8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omm</w:t>
      </w:r>
      <w:r w:rsidR="00152BB8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2001;55:631-38.</w:t>
      </w:r>
      <w:bookmarkStart w:id="47" w:name="_ENREF_49"/>
      <w:bookmarkEnd w:id="4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Mackenbach JP. </w:t>
      </w:r>
      <w:r w:rsidRPr="00CA4018">
        <w:rPr>
          <w:rFonts w:ascii="Calibri" w:hAnsi="Calibri"/>
          <w:noProof/>
          <w:lang w:val="en-US"/>
        </w:rPr>
        <w:t xml:space="preserve">Educational level and decreases in leisure time physical activity: predictors from the longitudinal GLOBE study. </w:t>
      </w:r>
      <w:r w:rsidRPr="00CD05C5">
        <w:rPr>
          <w:rFonts w:ascii="Calibri" w:hAnsi="Calibri"/>
          <w:i/>
          <w:noProof/>
        </w:rPr>
        <w:t>J</w:t>
      </w:r>
      <w:r w:rsidR="00152BB8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</w:t>
      </w:r>
      <w:r w:rsidR="00152BB8" w:rsidRPr="00CD05C5">
        <w:rPr>
          <w:rFonts w:ascii="Calibri" w:hAnsi="Calibri"/>
          <w:i/>
          <w:noProof/>
        </w:rPr>
        <w:t>iol C</w:t>
      </w:r>
      <w:r w:rsidRPr="00CD05C5">
        <w:rPr>
          <w:rFonts w:ascii="Calibri" w:hAnsi="Calibri"/>
          <w:i/>
          <w:noProof/>
        </w:rPr>
        <w:t>omm</w:t>
      </w:r>
      <w:r w:rsidR="00152BB8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2001;55(8):562-8.</w:t>
      </w:r>
      <w:bookmarkStart w:id="48" w:name="_ENREF_50"/>
      <w:bookmarkEnd w:id="4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Lenthe FJ, Droomers M, Schrijvers CT, Mackenbach JP. </w:t>
      </w:r>
      <w:r w:rsidRPr="00CA4018">
        <w:rPr>
          <w:rFonts w:ascii="Calibri" w:hAnsi="Calibri"/>
          <w:noProof/>
          <w:lang w:val="en-US"/>
        </w:rPr>
        <w:t xml:space="preserve">Socio-demographic variables and 6 year change in body mass index: longitudinal results from the GLOBE study. </w:t>
      </w:r>
      <w:r w:rsidRPr="00CD05C5">
        <w:rPr>
          <w:rFonts w:ascii="Calibri" w:hAnsi="Calibri"/>
          <w:i/>
          <w:noProof/>
          <w:lang w:val="en-GB"/>
        </w:rPr>
        <w:t>Int</w:t>
      </w:r>
      <w:r w:rsidR="00152BB8" w:rsidRPr="00CD05C5">
        <w:rPr>
          <w:rFonts w:ascii="Calibri" w:hAnsi="Calibri"/>
          <w:i/>
          <w:noProof/>
          <w:lang w:val="en-GB"/>
        </w:rPr>
        <w:t xml:space="preserve"> J Obesity </w:t>
      </w:r>
      <w:r w:rsidRPr="00CD05C5">
        <w:rPr>
          <w:rFonts w:ascii="Calibri" w:hAnsi="Calibri"/>
          <w:i/>
          <w:noProof/>
          <w:lang w:val="en-GB"/>
        </w:rPr>
        <w:t>2000;24(8):1077-84.</w:t>
      </w:r>
      <w:bookmarkStart w:id="49" w:name="_ENREF_51"/>
      <w:bookmarkEnd w:id="4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Simon JG, van de Mheen H, van der Meer JB, Mackenbach JP. </w:t>
      </w:r>
      <w:r w:rsidRPr="00CA4018">
        <w:rPr>
          <w:rFonts w:ascii="Calibri" w:hAnsi="Calibri"/>
          <w:noProof/>
          <w:lang w:val="en-US"/>
        </w:rPr>
        <w:t xml:space="preserve">Socioeconomic differences in self-assessed health in a chronically ill population: the role of different health aspects. </w:t>
      </w:r>
      <w:r w:rsidRPr="00CD05C5">
        <w:rPr>
          <w:rFonts w:ascii="Calibri" w:hAnsi="Calibri"/>
          <w:i/>
          <w:noProof/>
        </w:rPr>
        <w:t>J</w:t>
      </w:r>
      <w:r w:rsidR="00152BB8" w:rsidRPr="00CD05C5">
        <w:rPr>
          <w:rFonts w:ascii="Calibri" w:hAnsi="Calibri"/>
          <w:i/>
          <w:noProof/>
        </w:rPr>
        <w:t xml:space="preserve"> B</w:t>
      </w:r>
      <w:r w:rsidRPr="00CD05C5">
        <w:rPr>
          <w:rFonts w:ascii="Calibri" w:hAnsi="Calibri"/>
          <w:i/>
          <w:noProof/>
        </w:rPr>
        <w:t>ehav</w:t>
      </w:r>
      <w:r w:rsidR="00152BB8" w:rsidRPr="00CD05C5">
        <w:rPr>
          <w:rFonts w:ascii="Calibri" w:hAnsi="Calibri"/>
          <w:i/>
          <w:noProof/>
        </w:rPr>
        <w:t xml:space="preserve"> Me</w:t>
      </w:r>
      <w:r w:rsidR="00CD05C5">
        <w:rPr>
          <w:rFonts w:ascii="Calibri" w:hAnsi="Calibri"/>
          <w:i/>
          <w:noProof/>
        </w:rPr>
        <w:t>d</w:t>
      </w:r>
      <w:r w:rsidRPr="00CD05C5">
        <w:rPr>
          <w:rFonts w:ascii="Calibri" w:hAnsi="Calibri"/>
          <w:i/>
          <w:noProof/>
        </w:rPr>
        <w:t xml:space="preserve"> 2000;23(5):399-420.</w:t>
      </w:r>
      <w:bookmarkStart w:id="50" w:name="_ENREF_52"/>
      <w:bookmarkEnd w:id="4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lastRenderedPageBreak/>
        <w:t xml:space="preserve">San Jose B, van Oers JA, van de Mheen H, Garretsen HF, Mackenbach JP. </w:t>
      </w:r>
      <w:r w:rsidRPr="00CA4018">
        <w:rPr>
          <w:rFonts w:ascii="Calibri" w:hAnsi="Calibri"/>
          <w:noProof/>
          <w:lang w:val="en-US"/>
        </w:rPr>
        <w:t>Drinking patterns and health outcomes: occasional versus regular drinking.</w:t>
      </w:r>
      <w:r w:rsidRPr="00CA4018">
        <w:rPr>
          <w:rFonts w:ascii="Calibri" w:hAnsi="Calibri"/>
          <w:i/>
          <w:noProof/>
          <w:lang w:val="en-US"/>
        </w:rPr>
        <w:t xml:space="preserve"> Addiction 2000;95(6):865-72.</w:t>
      </w:r>
      <w:bookmarkStart w:id="51" w:name="_ENREF_53"/>
      <w:bookmarkEnd w:id="50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San José B, Mheen Hvd, Oers JA, Mackenbach JP, Garretsen HF. </w:t>
      </w:r>
      <w:r w:rsidRPr="0010503A">
        <w:rPr>
          <w:rFonts w:ascii="Calibri" w:hAnsi="Calibri"/>
          <w:noProof/>
          <w:lang w:val="en-GB"/>
        </w:rPr>
        <w:t>Adverse working conditions an</w:t>
      </w:r>
      <w:r w:rsidR="00D02A18" w:rsidRPr="0010503A">
        <w:rPr>
          <w:rFonts w:ascii="Calibri" w:hAnsi="Calibri"/>
          <w:noProof/>
          <w:lang w:val="en-GB"/>
        </w:rPr>
        <w:t xml:space="preserve">d alcohol use in men and women. </w:t>
      </w:r>
      <w:r w:rsidRPr="0010503A">
        <w:rPr>
          <w:rFonts w:ascii="Calibri" w:hAnsi="Calibri"/>
          <w:noProof/>
          <w:lang w:val="en-GB"/>
        </w:rPr>
        <w:t xml:space="preserve"> </w:t>
      </w:r>
      <w:r w:rsidRPr="00CD05C5">
        <w:rPr>
          <w:rFonts w:ascii="Calibri" w:hAnsi="Calibri"/>
          <w:i/>
          <w:noProof/>
        </w:rPr>
        <w:t>Alcohol Clin Exp Res 2000;24:1207-13.</w:t>
      </w:r>
      <w:bookmarkStart w:id="52" w:name="_ENREF_54"/>
      <w:bookmarkEnd w:id="5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Nusselder WJ, Looman CW, Marang-van de Mheen PJ, Van de Mheen H, Mackenbach JP. </w:t>
      </w:r>
      <w:r w:rsidRPr="00CA4018">
        <w:rPr>
          <w:rFonts w:ascii="Calibri" w:hAnsi="Calibri"/>
          <w:noProof/>
          <w:lang w:val="en-US"/>
        </w:rPr>
        <w:t>Smoking and the compression of morbidity.</w:t>
      </w:r>
      <w:r w:rsidRPr="00CA4018">
        <w:rPr>
          <w:rFonts w:ascii="Calibri" w:hAnsi="Calibri"/>
          <w:i/>
          <w:noProof/>
          <w:lang w:val="en-US"/>
        </w:rPr>
        <w:t xml:space="preserve"> J</w:t>
      </w:r>
      <w:r w:rsidR="00D02A18" w:rsidRPr="00CA4018">
        <w:rPr>
          <w:rFonts w:ascii="Calibri" w:hAnsi="Calibri"/>
          <w:i/>
          <w:noProof/>
          <w:lang w:val="en-US"/>
        </w:rPr>
        <w:t xml:space="preserve"> E</w:t>
      </w:r>
      <w:r w:rsidRPr="00CA4018">
        <w:rPr>
          <w:rFonts w:ascii="Calibri" w:hAnsi="Calibri"/>
          <w:i/>
          <w:noProof/>
          <w:lang w:val="en-US"/>
        </w:rPr>
        <w:t>pidem</w:t>
      </w:r>
      <w:r w:rsidR="00D02A18" w:rsidRPr="00CA4018">
        <w:rPr>
          <w:rFonts w:ascii="Calibri" w:hAnsi="Calibri"/>
          <w:i/>
          <w:noProof/>
          <w:lang w:val="en-US"/>
        </w:rPr>
        <w:t xml:space="preserve"> C</w:t>
      </w:r>
      <w:r w:rsidRPr="00CA4018">
        <w:rPr>
          <w:rFonts w:ascii="Calibri" w:hAnsi="Calibri"/>
          <w:i/>
          <w:noProof/>
          <w:lang w:val="en-US"/>
        </w:rPr>
        <w:t>omm</w:t>
      </w:r>
      <w:r w:rsidR="00D02A18" w:rsidRPr="00CA4018">
        <w:rPr>
          <w:rFonts w:ascii="Calibri" w:hAnsi="Calibri"/>
          <w:i/>
          <w:noProof/>
          <w:lang w:val="en-US"/>
        </w:rPr>
        <w:t xml:space="preserve"> H</w:t>
      </w:r>
      <w:r w:rsidRPr="00CA4018">
        <w:rPr>
          <w:rFonts w:ascii="Calibri" w:hAnsi="Calibri"/>
          <w:i/>
          <w:noProof/>
          <w:lang w:val="en-US"/>
        </w:rPr>
        <w:t>ealth 2000;54:566-74</w:t>
      </w:r>
      <w:r w:rsidRPr="00CA4018">
        <w:rPr>
          <w:rFonts w:ascii="Calibri" w:hAnsi="Calibri"/>
          <w:noProof/>
          <w:lang w:val="en-US"/>
        </w:rPr>
        <w:t>.</w:t>
      </w:r>
      <w:bookmarkStart w:id="53" w:name="_ENREF_55"/>
      <w:bookmarkEnd w:id="52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Jose BS, van Oers HA, van de Mheen HD, Garretsen HF, Mackenbach JP. Stressors and alcohol consumption. </w:t>
      </w:r>
      <w:r w:rsidRPr="00CD05C5">
        <w:rPr>
          <w:rFonts w:ascii="Calibri" w:hAnsi="Calibri"/>
          <w:i/>
          <w:noProof/>
        </w:rPr>
        <w:t>Alcohol Alcohol 2000;35(3):307-12.</w:t>
      </w:r>
      <w:bookmarkStart w:id="54" w:name="_ENREF_56"/>
      <w:bookmarkEnd w:id="53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Meer JB</w:t>
      </w:r>
      <w:r w:rsidR="00D02A18" w:rsidRPr="0010503A">
        <w:rPr>
          <w:rFonts w:ascii="Calibri" w:hAnsi="Calibri"/>
          <w:noProof/>
        </w:rPr>
        <w:t xml:space="preserve"> van der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>The care and course of diabetes: differences according to level of education.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Health Policy 1999;46(2):127-41.</w:t>
      </w:r>
      <w:bookmarkStart w:id="55" w:name="_ENREF_57"/>
      <w:bookmarkEnd w:id="5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Mheen H</w:t>
      </w:r>
      <w:r w:rsidR="00A73252" w:rsidRPr="0010503A">
        <w:rPr>
          <w:rFonts w:ascii="Calibri" w:hAnsi="Calibri"/>
          <w:noProof/>
        </w:rPr>
        <w:t xml:space="preserve"> van de</w:t>
      </w:r>
      <w:r w:rsidRPr="0010503A">
        <w:rPr>
          <w:rFonts w:ascii="Calibri" w:hAnsi="Calibri"/>
          <w:noProof/>
        </w:rPr>
        <w:t xml:space="preserve">, Stronks K, Schrijvers CT, Mackenbach JP. </w:t>
      </w:r>
      <w:r w:rsidRPr="00CA4018">
        <w:rPr>
          <w:rFonts w:ascii="Calibri" w:hAnsi="Calibri"/>
          <w:noProof/>
          <w:lang w:val="en-US"/>
        </w:rPr>
        <w:t xml:space="preserve">The influence of adult ill health on occupational class mobility and mobility out of and into employment in the The Netherlands. </w:t>
      </w:r>
      <w:r w:rsidRPr="00CD05C5">
        <w:rPr>
          <w:rFonts w:ascii="Calibri" w:hAnsi="Calibri"/>
          <w:i/>
          <w:noProof/>
        </w:rPr>
        <w:t>Soc Sci Med 1999;49(4):509-18.</w:t>
      </w:r>
      <w:bookmarkStart w:id="56" w:name="_ENREF_58"/>
      <w:bookmarkEnd w:id="5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Schrijvers CT, Stronks K, van de Mheen HD, Mackenbach JP. </w:t>
      </w:r>
      <w:r w:rsidRPr="00CA4018">
        <w:rPr>
          <w:rFonts w:ascii="Calibri" w:hAnsi="Calibri"/>
          <w:noProof/>
          <w:lang w:val="en-US"/>
        </w:rPr>
        <w:t xml:space="preserve">Explaining educational differences in mortality: the role of behavioral and material factors. </w:t>
      </w:r>
      <w:r w:rsidRPr="00CD05C5">
        <w:rPr>
          <w:rFonts w:ascii="Calibri" w:hAnsi="Calibri"/>
          <w:i/>
          <w:noProof/>
        </w:rPr>
        <w:t>Am</w:t>
      </w:r>
      <w:r w:rsidR="00A73252" w:rsidRPr="00CD05C5">
        <w:rPr>
          <w:rFonts w:ascii="Calibri" w:hAnsi="Calibri"/>
          <w:i/>
          <w:noProof/>
        </w:rPr>
        <w:t xml:space="preserve"> J Public H</w:t>
      </w:r>
      <w:r w:rsidRPr="00CD05C5">
        <w:rPr>
          <w:rFonts w:ascii="Calibri" w:hAnsi="Calibri"/>
          <w:i/>
          <w:noProof/>
        </w:rPr>
        <w:t>ealth 1999;89(4):535-40.</w:t>
      </w:r>
      <w:bookmarkStart w:id="57" w:name="_ENREF_59"/>
      <w:bookmarkEnd w:id="5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San Jose B, van de Mheen H, van Oers JA, Mackenbach JP, Garretsen HF. </w:t>
      </w:r>
      <w:r w:rsidRPr="00CA4018">
        <w:rPr>
          <w:rFonts w:ascii="Calibri" w:hAnsi="Calibri"/>
          <w:noProof/>
          <w:lang w:val="en-US"/>
        </w:rPr>
        <w:t xml:space="preserve">The U-shaped curve: various health measures and alcohol drinking patterns.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S</w:t>
      </w:r>
      <w:r w:rsidRPr="00CD05C5">
        <w:rPr>
          <w:rFonts w:ascii="Calibri" w:hAnsi="Calibri"/>
          <w:i/>
          <w:noProof/>
        </w:rPr>
        <w:t xml:space="preserve">tud </w:t>
      </w:r>
      <w:r w:rsidR="00A73252" w:rsidRPr="00CD05C5">
        <w:rPr>
          <w:rFonts w:ascii="Calibri" w:hAnsi="Calibri"/>
          <w:i/>
          <w:noProof/>
        </w:rPr>
        <w:t>A</w:t>
      </w:r>
      <w:r w:rsidRPr="00CD05C5">
        <w:rPr>
          <w:rFonts w:ascii="Calibri" w:hAnsi="Calibri"/>
          <w:i/>
          <w:noProof/>
        </w:rPr>
        <w:t>lcohol 1999;60(6):725-31</w:t>
      </w:r>
      <w:r w:rsidRPr="0010503A">
        <w:rPr>
          <w:rFonts w:ascii="Calibri" w:hAnsi="Calibri"/>
          <w:noProof/>
        </w:rPr>
        <w:t>.</w:t>
      </w:r>
      <w:bookmarkStart w:id="58" w:name="_ENREF_60"/>
      <w:bookmarkEnd w:id="5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Stronks K, van de Mheen D, Mackenbach JP. </w:t>
      </w:r>
      <w:r w:rsidRPr="00CA4018">
        <w:rPr>
          <w:rFonts w:ascii="Calibri" w:hAnsi="Calibri"/>
          <w:noProof/>
          <w:lang w:val="en-US"/>
        </w:rPr>
        <w:t xml:space="preserve">Educational differences in excessive alcohol consumption: the role of psychosocial and material stressors. </w:t>
      </w:r>
      <w:r w:rsidRPr="00CD05C5">
        <w:rPr>
          <w:rFonts w:ascii="Calibri" w:hAnsi="Calibri"/>
          <w:i/>
          <w:noProof/>
        </w:rPr>
        <w:t xml:space="preserve">Prev </w:t>
      </w:r>
      <w:r w:rsidR="00A73252" w:rsidRPr="00CD05C5">
        <w:rPr>
          <w:rFonts w:ascii="Calibri" w:hAnsi="Calibri"/>
          <w:i/>
          <w:noProof/>
        </w:rPr>
        <w:t>Med</w:t>
      </w:r>
      <w:r w:rsidRPr="00CD05C5">
        <w:rPr>
          <w:rFonts w:ascii="Calibri" w:hAnsi="Calibri"/>
          <w:i/>
          <w:noProof/>
        </w:rPr>
        <w:t xml:space="preserve"> 1999;29(1):1-10.</w:t>
      </w:r>
      <w:bookmarkStart w:id="59" w:name="_ENREF_61"/>
      <w:bookmarkEnd w:id="5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Bosma H, van de Mheen HD, Mackenbach JP. </w:t>
      </w:r>
      <w:r w:rsidRPr="00CA4018">
        <w:rPr>
          <w:rFonts w:ascii="Calibri" w:hAnsi="Calibri"/>
          <w:noProof/>
          <w:lang w:val="en-US"/>
        </w:rPr>
        <w:t xml:space="preserve">Social class in childhood and general health in adulthood: questionnaire study of contribution of psychological attributes. </w:t>
      </w:r>
      <w:r w:rsidRPr="00CD05C5">
        <w:rPr>
          <w:rFonts w:ascii="Calibri" w:hAnsi="Calibri"/>
          <w:i/>
          <w:noProof/>
        </w:rPr>
        <w:t>BMJ 1999;318(7175):18-22.</w:t>
      </w:r>
      <w:bookmarkStart w:id="60" w:name="_ENREF_62"/>
      <w:bookmarkEnd w:id="59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Bosma H, Schrijvers C, Mackenbach JP. </w:t>
      </w:r>
      <w:r w:rsidRPr="00CA4018">
        <w:rPr>
          <w:rFonts w:ascii="Calibri" w:hAnsi="Calibri"/>
          <w:noProof/>
          <w:lang w:val="en-US"/>
        </w:rPr>
        <w:t xml:space="preserve">Socioeconomic inequalities in mortality and importance of perceived control: cohort study. </w:t>
      </w:r>
      <w:r w:rsidRPr="00CD05C5">
        <w:rPr>
          <w:rFonts w:ascii="Calibri" w:hAnsi="Calibri"/>
          <w:i/>
          <w:noProof/>
        </w:rPr>
        <w:t>BMJ 1999;319(7223):1469-70.</w:t>
      </w:r>
      <w:bookmarkStart w:id="61" w:name="_ENREF_63"/>
      <w:bookmarkEnd w:id="60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Verheij RA, van de Mheen HD, de Bakker DH, Groenewegen PP, Mackenbach JP. </w:t>
      </w:r>
      <w:r w:rsidRPr="00CA4018">
        <w:rPr>
          <w:rFonts w:ascii="Calibri" w:hAnsi="Calibri"/>
          <w:noProof/>
          <w:lang w:val="en-US"/>
        </w:rPr>
        <w:t xml:space="preserve">Urban-rural variations in health in The Netherlands: does selective migration play a part?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Epidemiol Community H</w:t>
      </w:r>
      <w:r w:rsidRPr="00CD05C5">
        <w:rPr>
          <w:rFonts w:ascii="Calibri" w:hAnsi="Calibri"/>
          <w:i/>
          <w:noProof/>
        </w:rPr>
        <w:t>ealth 1998;52(8):487-93.</w:t>
      </w:r>
      <w:bookmarkStart w:id="62" w:name="_ENREF_64"/>
      <w:bookmarkEnd w:id="6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Meer JB</w:t>
      </w:r>
      <w:r w:rsidR="00A73252" w:rsidRPr="0010503A">
        <w:rPr>
          <w:rFonts w:ascii="Calibri" w:hAnsi="Calibri"/>
          <w:noProof/>
        </w:rPr>
        <w:t xml:space="preserve"> van der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 xml:space="preserve">Low education, high GP consultation rates: the effect of psychosocial factors.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P</w:t>
      </w:r>
      <w:r w:rsidRPr="00CD05C5">
        <w:rPr>
          <w:rFonts w:ascii="Calibri" w:hAnsi="Calibri"/>
          <w:i/>
          <w:noProof/>
        </w:rPr>
        <w:t>sychosom</w:t>
      </w:r>
      <w:r w:rsidR="00A73252" w:rsidRPr="00CD05C5">
        <w:rPr>
          <w:rFonts w:ascii="Calibri" w:hAnsi="Calibri"/>
          <w:i/>
          <w:noProof/>
        </w:rPr>
        <w:t xml:space="preserve"> R</w:t>
      </w:r>
      <w:r w:rsidRPr="00CD05C5">
        <w:rPr>
          <w:rFonts w:ascii="Calibri" w:hAnsi="Calibri"/>
          <w:i/>
          <w:noProof/>
        </w:rPr>
        <w:t>es</w:t>
      </w:r>
      <w:r w:rsidR="00A73252" w:rsidRPr="00CD05C5">
        <w:rPr>
          <w:rFonts w:ascii="Calibri" w:hAnsi="Calibri"/>
          <w:i/>
          <w:noProof/>
        </w:rPr>
        <w:t xml:space="preserve"> </w:t>
      </w:r>
      <w:r w:rsidRPr="00CD05C5">
        <w:rPr>
          <w:rFonts w:ascii="Calibri" w:hAnsi="Calibri"/>
          <w:i/>
          <w:noProof/>
        </w:rPr>
        <w:t>1998;44(5):587-97.</w:t>
      </w:r>
      <w:bookmarkStart w:id="63" w:name="_ENREF_65"/>
      <w:bookmarkEnd w:id="62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Meer JB</w:t>
      </w:r>
      <w:r w:rsidR="00A73252" w:rsidRPr="0010503A">
        <w:rPr>
          <w:rFonts w:ascii="Calibri" w:hAnsi="Calibri"/>
          <w:noProof/>
        </w:rPr>
        <w:t xml:space="preserve"> van der</w:t>
      </w:r>
      <w:r w:rsidRPr="0010503A">
        <w:rPr>
          <w:rFonts w:ascii="Calibri" w:hAnsi="Calibri"/>
          <w:noProof/>
        </w:rPr>
        <w:t xml:space="preserve">, Mackenbach JP. </w:t>
      </w:r>
      <w:r w:rsidRPr="00CA4018">
        <w:rPr>
          <w:rFonts w:ascii="Calibri" w:hAnsi="Calibri"/>
          <w:noProof/>
          <w:lang w:val="en-US"/>
        </w:rPr>
        <w:t xml:space="preserve">Course of health status among chronically ill persons: differentials according to level of education.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lin</w:t>
      </w:r>
      <w:r w:rsidR="00A73252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 1998;51(3):171-9.</w:t>
      </w:r>
      <w:bookmarkStart w:id="64" w:name="_ENREF_66"/>
      <w:bookmarkEnd w:id="63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>Mheen H</w:t>
      </w:r>
      <w:r w:rsidR="00A73252" w:rsidRPr="0010503A">
        <w:rPr>
          <w:rFonts w:ascii="Calibri" w:hAnsi="Calibri"/>
          <w:noProof/>
        </w:rPr>
        <w:t xml:space="preserve"> van de</w:t>
      </w:r>
      <w:r w:rsidRPr="0010503A">
        <w:rPr>
          <w:rFonts w:ascii="Calibri" w:hAnsi="Calibri"/>
          <w:noProof/>
        </w:rPr>
        <w:t xml:space="preserve">, Stronks K, Looman CW, Mackenbach JP. </w:t>
      </w:r>
      <w:r w:rsidRPr="00CA4018">
        <w:rPr>
          <w:rFonts w:ascii="Calibri" w:hAnsi="Calibri"/>
          <w:noProof/>
          <w:lang w:val="en-US"/>
        </w:rPr>
        <w:t xml:space="preserve">Does childhood socioeconomic status influence adult health through behavioural factors?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Ep</w:t>
      </w:r>
      <w:r w:rsidRPr="00CD05C5">
        <w:rPr>
          <w:rFonts w:ascii="Calibri" w:hAnsi="Calibri"/>
          <w:i/>
          <w:noProof/>
        </w:rPr>
        <w:t>idemiol 1998;27(3):431-7.</w:t>
      </w:r>
      <w:bookmarkStart w:id="65" w:name="_ENREF_67"/>
      <w:bookmarkEnd w:id="64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lastRenderedPageBreak/>
        <w:t>Mheen H</w:t>
      </w:r>
      <w:r w:rsidR="00A73252" w:rsidRPr="0010503A">
        <w:rPr>
          <w:rFonts w:ascii="Calibri" w:hAnsi="Calibri"/>
          <w:noProof/>
        </w:rPr>
        <w:t xml:space="preserve"> van de </w:t>
      </w:r>
      <w:r w:rsidRPr="0010503A">
        <w:rPr>
          <w:rFonts w:ascii="Calibri" w:hAnsi="Calibri"/>
          <w:noProof/>
        </w:rPr>
        <w:t xml:space="preserve">, Stronks K, Looman CW, Mackenbach JP. </w:t>
      </w:r>
      <w:r w:rsidRPr="00CA4018">
        <w:rPr>
          <w:rFonts w:ascii="Calibri" w:hAnsi="Calibri"/>
          <w:noProof/>
          <w:lang w:val="en-US"/>
        </w:rPr>
        <w:t>Role of childhood health in the explanation of socioeconomic inequalities in early adult health.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pidemiol</w:t>
      </w:r>
      <w:r w:rsidR="00A73252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omm</w:t>
      </w:r>
      <w:r w:rsidR="00A73252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1998;52(1):15-9.</w:t>
      </w:r>
      <w:bookmarkStart w:id="66" w:name="_ENREF_68"/>
      <w:bookmarkEnd w:id="65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Stronks K, van de Mheen HD, Mackenbach JP. </w:t>
      </w:r>
      <w:r w:rsidRPr="00CA4018">
        <w:rPr>
          <w:rFonts w:ascii="Calibri" w:hAnsi="Calibri"/>
          <w:noProof/>
          <w:lang w:val="en-US"/>
        </w:rPr>
        <w:t xml:space="preserve">A higher prevalence of health problems in low income groups: does it reflect relative deprivation?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pidemiol</w:t>
      </w:r>
      <w:r w:rsidR="00A73252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omm</w:t>
      </w:r>
      <w:r w:rsidR="00A73252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1998;52(9):548-57.</w:t>
      </w:r>
      <w:bookmarkStart w:id="67" w:name="_ENREF_69"/>
      <w:bookmarkEnd w:id="66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Stronks K, van de Mheen H, Looman CW, Mackenbach JP. </w:t>
      </w:r>
      <w:r w:rsidRPr="00CA4018">
        <w:rPr>
          <w:rFonts w:ascii="Calibri" w:hAnsi="Calibri"/>
          <w:noProof/>
          <w:lang w:val="en-US"/>
        </w:rPr>
        <w:t xml:space="preserve">The importance of psychosocial stressors for socio-economic inequalities in perceived health. </w:t>
      </w:r>
      <w:r w:rsidRPr="00CD05C5">
        <w:rPr>
          <w:rFonts w:ascii="Calibri" w:hAnsi="Calibri"/>
          <w:i/>
          <w:noProof/>
        </w:rPr>
        <w:t>Soc Sci Med 1998;46(4-5):611-23.</w:t>
      </w:r>
      <w:bookmarkStart w:id="68" w:name="_ENREF_70"/>
      <w:bookmarkEnd w:id="67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Schrijvers CT, van de Mheen HD, Stronks K, Mackenbach JP. </w:t>
      </w:r>
      <w:r w:rsidRPr="00CA4018">
        <w:rPr>
          <w:rFonts w:ascii="Calibri" w:hAnsi="Calibri"/>
          <w:noProof/>
          <w:lang w:val="en-US"/>
        </w:rPr>
        <w:t xml:space="preserve">Socioeconomic inequalities in health in the working population: the contribution of working conditions.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pidemiology 1998;27(6):1011-8.</w:t>
      </w:r>
      <w:bookmarkStart w:id="69" w:name="_ENREF_71"/>
      <w:bookmarkEnd w:id="68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10503A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Joung IM, van de Mheen HD, Stronks K, van Poppel FW, Mackenbach JP. </w:t>
      </w:r>
      <w:r w:rsidRPr="00CA4018">
        <w:rPr>
          <w:rFonts w:ascii="Calibri" w:hAnsi="Calibri"/>
          <w:noProof/>
          <w:lang w:val="en-US"/>
        </w:rPr>
        <w:t xml:space="preserve">A longitudinal study of health selection in marital transitions. </w:t>
      </w:r>
      <w:r w:rsidRPr="00CA4018">
        <w:rPr>
          <w:rFonts w:ascii="Calibri" w:hAnsi="Calibri"/>
          <w:i/>
          <w:noProof/>
          <w:lang w:val="en-US"/>
        </w:rPr>
        <w:t>Soc Sci Med 1998;46(3):425-35.</w:t>
      </w:r>
      <w:bookmarkStart w:id="70" w:name="_ENREF_72"/>
      <w:bookmarkEnd w:id="69"/>
    </w:p>
    <w:p w:rsidR="0010503A" w:rsidRPr="00CA4018" w:rsidRDefault="0010503A" w:rsidP="0010503A">
      <w:pPr>
        <w:pStyle w:val="Lijstalinea"/>
        <w:rPr>
          <w:rFonts w:ascii="Calibri" w:hAnsi="Calibri"/>
          <w:noProof/>
          <w:lang w:val="en-US"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Droomers M, Schrijvers CT, van de Mheen H, Mackenbach JP. </w:t>
      </w:r>
      <w:r w:rsidRPr="00CA4018">
        <w:rPr>
          <w:rFonts w:ascii="Calibri" w:hAnsi="Calibri"/>
          <w:noProof/>
          <w:lang w:val="en-US"/>
        </w:rPr>
        <w:t xml:space="preserve">Educational differences in leisure-time physical inactivity: a descriptive and explanatory study. </w:t>
      </w:r>
      <w:r w:rsidRPr="00CD05C5">
        <w:rPr>
          <w:rFonts w:ascii="Calibri" w:hAnsi="Calibri"/>
          <w:i/>
          <w:noProof/>
        </w:rPr>
        <w:t>Soc Sci Med 1998;47(11):1665-76.</w:t>
      </w:r>
      <w:bookmarkStart w:id="71" w:name="_ENREF_73"/>
      <w:bookmarkEnd w:id="70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Stronks K, van de Mheen HD, Looman CW, Mackenbach JP. </w:t>
      </w:r>
      <w:r w:rsidRPr="00CA4018">
        <w:rPr>
          <w:rFonts w:ascii="Calibri" w:hAnsi="Calibri"/>
          <w:noProof/>
          <w:lang w:val="en-US"/>
        </w:rPr>
        <w:t xml:space="preserve">Cultural, material, and psychosocial correlates of the socioeconomic gradient in smoking behavior among adults. </w:t>
      </w:r>
      <w:r w:rsidRPr="00CD05C5">
        <w:rPr>
          <w:rFonts w:ascii="Calibri" w:hAnsi="Calibri"/>
          <w:i/>
          <w:noProof/>
        </w:rPr>
        <w:t>Prev</w:t>
      </w:r>
      <w:r w:rsidR="00A73252" w:rsidRPr="00CD05C5">
        <w:rPr>
          <w:rFonts w:ascii="Calibri" w:hAnsi="Calibri"/>
          <w:i/>
          <w:noProof/>
        </w:rPr>
        <w:t xml:space="preserve"> M</w:t>
      </w:r>
      <w:r w:rsidRPr="00CD05C5">
        <w:rPr>
          <w:rFonts w:ascii="Calibri" w:hAnsi="Calibri"/>
          <w:i/>
          <w:noProof/>
        </w:rPr>
        <w:t>ed 1997;26:754-66.</w:t>
      </w:r>
      <w:bookmarkStart w:id="72" w:name="_ENREF_74"/>
      <w:bookmarkEnd w:id="71"/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10503A" w:rsidRPr="00CD05C5" w:rsidRDefault="003F7561" w:rsidP="0010503A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Stronks K, van de Mheen H, van den Bos J, Mackenbach JP. </w:t>
      </w:r>
      <w:r w:rsidRPr="00CA4018">
        <w:rPr>
          <w:rFonts w:ascii="Calibri" w:hAnsi="Calibri"/>
          <w:noProof/>
          <w:lang w:val="en-US"/>
        </w:rPr>
        <w:t>The interrelationship between income, health and employment status</w:t>
      </w:r>
      <w:r w:rsidRPr="00CA4018">
        <w:rPr>
          <w:rFonts w:ascii="Calibri" w:hAnsi="Calibri"/>
          <w:i/>
          <w:noProof/>
          <w:lang w:val="en-US"/>
        </w:rPr>
        <w:t xml:space="preserve">.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</w:t>
      </w:r>
      <w:r w:rsidR="00A73252" w:rsidRPr="00CD05C5">
        <w:rPr>
          <w:rFonts w:ascii="Calibri" w:hAnsi="Calibri"/>
          <w:i/>
          <w:noProof/>
        </w:rPr>
        <w:t xml:space="preserve"> 1</w:t>
      </w:r>
      <w:r w:rsidRPr="00CD05C5">
        <w:rPr>
          <w:rFonts w:ascii="Calibri" w:hAnsi="Calibri"/>
          <w:i/>
          <w:noProof/>
        </w:rPr>
        <w:t>997;26(3):592-600</w:t>
      </w:r>
      <w:bookmarkStart w:id="73" w:name="_ENREF_75"/>
      <w:bookmarkEnd w:id="72"/>
      <w:r w:rsidR="0010503A" w:rsidRPr="00CD05C5">
        <w:rPr>
          <w:rFonts w:ascii="Calibri" w:hAnsi="Calibri"/>
          <w:i/>
          <w:noProof/>
        </w:rPr>
        <w:t>.</w:t>
      </w:r>
    </w:p>
    <w:p w:rsidR="0010503A" w:rsidRPr="0010503A" w:rsidRDefault="0010503A" w:rsidP="0010503A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10503A">
        <w:rPr>
          <w:rFonts w:ascii="Calibri" w:hAnsi="Calibri"/>
          <w:noProof/>
        </w:rPr>
        <w:t xml:space="preserve">Meer JB, van den Bos J, Mackenbach JP. </w:t>
      </w:r>
      <w:r w:rsidRPr="00CA4018">
        <w:rPr>
          <w:rFonts w:ascii="Calibri" w:hAnsi="Calibri"/>
          <w:noProof/>
          <w:lang w:val="en-US"/>
        </w:rPr>
        <w:t>Socioeconomic differences in the utilization of health services in a Dutch population: the contribution of health status.</w:t>
      </w:r>
      <w:r w:rsidRPr="00CA4018">
        <w:rPr>
          <w:rFonts w:ascii="Calibri" w:hAnsi="Calibri"/>
          <w:i/>
          <w:noProof/>
          <w:lang w:val="en-US"/>
        </w:rPr>
        <w:t xml:space="preserve"> </w:t>
      </w:r>
      <w:r w:rsidRPr="00CD05C5">
        <w:rPr>
          <w:rFonts w:ascii="Calibri" w:hAnsi="Calibri"/>
          <w:i/>
          <w:noProof/>
        </w:rPr>
        <w:t>Health Policy 1996;37(1):1-18.</w:t>
      </w:r>
      <w:bookmarkStart w:id="74" w:name="_ENREF_76"/>
      <w:bookmarkEnd w:id="73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t xml:space="preserve">Mackenbach JP, Looman CW, van der Meer JB. </w:t>
      </w:r>
      <w:r w:rsidRPr="00CA4018">
        <w:rPr>
          <w:rFonts w:ascii="Calibri" w:hAnsi="Calibri"/>
          <w:noProof/>
          <w:lang w:val="en-US"/>
        </w:rPr>
        <w:t xml:space="preserve">Differences in the misreporting of chronic conditions, by level of education: the effect on inequalities in prevalence rates. </w:t>
      </w:r>
      <w:r w:rsidRPr="00CD05C5">
        <w:rPr>
          <w:rFonts w:ascii="Calibri" w:hAnsi="Calibri"/>
          <w:i/>
          <w:noProof/>
        </w:rPr>
        <w:t>Am</w:t>
      </w:r>
      <w:r w:rsidR="00A73252" w:rsidRPr="00CD05C5">
        <w:rPr>
          <w:rFonts w:ascii="Calibri" w:hAnsi="Calibri"/>
          <w:i/>
          <w:noProof/>
        </w:rPr>
        <w:t xml:space="preserve"> J Public Health </w:t>
      </w:r>
      <w:r w:rsidRPr="00CD05C5">
        <w:rPr>
          <w:rFonts w:ascii="Calibri" w:hAnsi="Calibri"/>
          <w:i/>
          <w:noProof/>
        </w:rPr>
        <w:t>1996;86(5):706-11.</w:t>
      </w:r>
      <w:bookmarkStart w:id="75" w:name="_ENREF_77"/>
      <w:bookmarkEnd w:id="74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t xml:space="preserve">Stronks K, van de Mheen H, van den Bos J, Mackenbach JP. </w:t>
      </w:r>
      <w:r w:rsidRPr="00CA4018">
        <w:rPr>
          <w:rFonts w:ascii="Calibri" w:hAnsi="Calibri"/>
          <w:noProof/>
          <w:lang w:val="en-US"/>
        </w:rPr>
        <w:t xml:space="preserve">Smaller socioeconomic inequalities in health among women: the role of employment status.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Epidemiol </w:t>
      </w:r>
      <w:r w:rsidRPr="00CD05C5">
        <w:rPr>
          <w:rFonts w:ascii="Calibri" w:hAnsi="Calibri"/>
          <w:i/>
          <w:noProof/>
        </w:rPr>
        <w:t>1995;24(3):559-68.</w:t>
      </w:r>
      <w:bookmarkStart w:id="76" w:name="_ENREF_78"/>
      <w:bookmarkEnd w:id="75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t xml:space="preserve">Joung IM, van der Meer JB, Mackenbach JP. </w:t>
      </w:r>
      <w:r w:rsidRPr="00CA4018">
        <w:rPr>
          <w:rFonts w:ascii="Calibri" w:hAnsi="Calibri"/>
          <w:noProof/>
          <w:lang w:val="en-US"/>
        </w:rPr>
        <w:t xml:space="preserve">Marital status and health care utilization.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 1995;24(3):569-75.</w:t>
      </w:r>
      <w:bookmarkStart w:id="77" w:name="_ENREF_79"/>
      <w:bookmarkEnd w:id="76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t xml:space="preserve">Joung IM, Stronks K, van de Mheen H, Mackenbach JP. </w:t>
      </w:r>
      <w:r w:rsidRPr="00CA4018">
        <w:rPr>
          <w:rFonts w:ascii="Calibri" w:hAnsi="Calibri"/>
          <w:noProof/>
          <w:lang w:val="en-US"/>
        </w:rPr>
        <w:t xml:space="preserve">Health behaviours explain part of the differences in self reported health associated with partner/marital status in The Netherlands. </w:t>
      </w:r>
      <w:r w:rsidRPr="00CD05C5">
        <w:rPr>
          <w:rFonts w:ascii="Calibri" w:hAnsi="Calibri"/>
          <w:i/>
          <w:noProof/>
        </w:rPr>
        <w:t>J</w:t>
      </w:r>
      <w:r w:rsidR="00A73252" w:rsidRPr="00CD05C5">
        <w:rPr>
          <w:rFonts w:ascii="Calibri" w:hAnsi="Calibri"/>
          <w:i/>
          <w:noProof/>
        </w:rPr>
        <w:t xml:space="preserve"> E</w:t>
      </w:r>
      <w:r w:rsidRPr="00CD05C5">
        <w:rPr>
          <w:rFonts w:ascii="Calibri" w:hAnsi="Calibri"/>
          <w:i/>
          <w:noProof/>
        </w:rPr>
        <w:t>pidemiol</w:t>
      </w:r>
      <w:r w:rsidR="00A73252" w:rsidRPr="00CD05C5">
        <w:rPr>
          <w:rFonts w:ascii="Calibri" w:hAnsi="Calibri"/>
          <w:i/>
          <w:noProof/>
        </w:rPr>
        <w:t xml:space="preserve"> C</w:t>
      </w:r>
      <w:r w:rsidRPr="00CD05C5">
        <w:rPr>
          <w:rFonts w:ascii="Calibri" w:hAnsi="Calibri"/>
          <w:i/>
          <w:noProof/>
        </w:rPr>
        <w:t>omm</w:t>
      </w:r>
      <w:r w:rsidR="00A73252" w:rsidRPr="00CD05C5">
        <w:rPr>
          <w:rFonts w:ascii="Calibri" w:hAnsi="Calibri"/>
          <w:i/>
          <w:noProof/>
        </w:rPr>
        <w:t xml:space="preserve"> H</w:t>
      </w:r>
      <w:r w:rsidRPr="00CD05C5">
        <w:rPr>
          <w:rFonts w:ascii="Calibri" w:hAnsi="Calibri"/>
          <w:i/>
          <w:noProof/>
        </w:rPr>
        <w:t>ealth 1995;49(5):482-8.</w:t>
      </w:r>
      <w:bookmarkStart w:id="78" w:name="_ENREF_80"/>
      <w:bookmarkEnd w:id="77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lastRenderedPageBreak/>
        <w:t xml:space="preserve">Schrijvers CT, Stronks K, van de Mheen DH, Coebergh JW, Mackenbach JP. </w:t>
      </w:r>
      <w:r w:rsidRPr="00CA4018">
        <w:rPr>
          <w:rFonts w:ascii="Calibri" w:hAnsi="Calibri"/>
          <w:noProof/>
          <w:lang w:val="en-US"/>
        </w:rPr>
        <w:t xml:space="preserve">Validation of cancer prevalence data from a postal survey by comparison with cancer registry records. </w:t>
      </w:r>
      <w:r w:rsidRPr="00CD05C5">
        <w:rPr>
          <w:rFonts w:ascii="Calibri" w:hAnsi="Calibri"/>
          <w:i/>
          <w:noProof/>
        </w:rPr>
        <w:t>Am</w:t>
      </w:r>
      <w:r w:rsidR="00A73252" w:rsidRPr="00CD05C5">
        <w:rPr>
          <w:rFonts w:ascii="Calibri" w:hAnsi="Calibri"/>
          <w:i/>
          <w:noProof/>
        </w:rPr>
        <w:t xml:space="preserve"> J</w:t>
      </w:r>
      <w:r w:rsidRPr="00CD05C5">
        <w:rPr>
          <w:rFonts w:ascii="Calibri" w:hAnsi="Calibri"/>
          <w:i/>
          <w:noProof/>
        </w:rPr>
        <w:t xml:space="preserve"> </w:t>
      </w:r>
      <w:r w:rsidR="00A73252" w:rsidRPr="00CD05C5">
        <w:rPr>
          <w:rFonts w:ascii="Calibri" w:hAnsi="Calibri"/>
          <w:i/>
          <w:noProof/>
        </w:rPr>
        <w:t>E</w:t>
      </w:r>
      <w:r w:rsidRPr="00CD05C5">
        <w:rPr>
          <w:rFonts w:ascii="Calibri" w:hAnsi="Calibri"/>
          <w:i/>
          <w:noProof/>
        </w:rPr>
        <w:t>pidemiol</w:t>
      </w:r>
      <w:r w:rsidR="00A73252" w:rsidRPr="00CD05C5">
        <w:rPr>
          <w:rFonts w:ascii="Calibri" w:hAnsi="Calibri"/>
          <w:i/>
          <w:noProof/>
        </w:rPr>
        <w:t xml:space="preserve"> </w:t>
      </w:r>
      <w:r w:rsidRPr="00CD05C5">
        <w:rPr>
          <w:rFonts w:ascii="Calibri" w:hAnsi="Calibri"/>
          <w:i/>
          <w:noProof/>
        </w:rPr>
        <w:t>1994;139(4):408-14.</w:t>
      </w:r>
      <w:bookmarkStart w:id="79" w:name="_ENREF_81"/>
      <w:bookmarkEnd w:id="78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 xml:space="preserve">Mackenbach JP, van den Bos J, Joung IM, van de Mheen H, Stronks K. The determinants of excellent health: different from the determinants of ill-health?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 1994;23(6):1273-81.</w:t>
      </w:r>
      <w:bookmarkStart w:id="80" w:name="_ENREF_82"/>
      <w:bookmarkEnd w:id="79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446E31" w:rsidRPr="00CD05C5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CA4018">
        <w:rPr>
          <w:rFonts w:ascii="Calibri" w:hAnsi="Calibri"/>
          <w:noProof/>
          <w:lang w:val="en-US"/>
        </w:rPr>
        <w:t xml:space="preserve">Mackenbach JP, van de Mheen H, Stronks K. A prospective cohort study investigating the explanation of socio-economic inequalities in health in The Netherlands. </w:t>
      </w:r>
      <w:r w:rsidRPr="00CD05C5">
        <w:rPr>
          <w:rFonts w:ascii="Calibri" w:hAnsi="Calibri"/>
          <w:i/>
          <w:noProof/>
        </w:rPr>
        <w:t>Soc Sci Med 1994;38(2):299-308.</w:t>
      </w:r>
      <w:bookmarkStart w:id="81" w:name="_ENREF_83"/>
      <w:bookmarkEnd w:id="80"/>
    </w:p>
    <w:p w:rsidR="00446E31" w:rsidRPr="00446E31" w:rsidRDefault="00446E31" w:rsidP="00446E31">
      <w:pPr>
        <w:pStyle w:val="Lijstalinea"/>
        <w:rPr>
          <w:rFonts w:ascii="Calibri" w:hAnsi="Calibri"/>
          <w:noProof/>
        </w:rPr>
      </w:pPr>
    </w:p>
    <w:p w:rsidR="003F7561" w:rsidRPr="00446E31" w:rsidRDefault="003F7561" w:rsidP="00446E31">
      <w:pPr>
        <w:pStyle w:val="Lijstalinea"/>
        <w:numPr>
          <w:ilvl w:val="0"/>
          <w:numId w:val="1"/>
        </w:numPr>
        <w:spacing w:after="0" w:line="240" w:lineRule="auto"/>
        <w:rPr>
          <w:rFonts w:ascii="Calibri" w:hAnsi="Calibri"/>
          <w:i/>
          <w:noProof/>
          <w:lang w:val="en-GB"/>
        </w:rPr>
      </w:pPr>
      <w:r w:rsidRPr="00446E31">
        <w:rPr>
          <w:rFonts w:ascii="Calibri" w:hAnsi="Calibri"/>
          <w:noProof/>
        </w:rPr>
        <w:t xml:space="preserve">Joung IM, van de Mheen H, Stronks K, van Poppel FW, Mackenbach JP. </w:t>
      </w:r>
      <w:r w:rsidRPr="00CA4018">
        <w:rPr>
          <w:rFonts w:ascii="Calibri" w:hAnsi="Calibri"/>
          <w:noProof/>
          <w:lang w:val="en-US"/>
        </w:rPr>
        <w:t xml:space="preserve">Differences in self-reported morbidity by marital status and by living arrangement. </w:t>
      </w:r>
      <w:r w:rsidRPr="00CD05C5">
        <w:rPr>
          <w:rFonts w:ascii="Calibri" w:hAnsi="Calibri"/>
          <w:i/>
          <w:noProof/>
        </w:rPr>
        <w:t>Int</w:t>
      </w:r>
      <w:r w:rsidR="00A73252" w:rsidRPr="00CD05C5">
        <w:rPr>
          <w:rFonts w:ascii="Calibri" w:hAnsi="Calibri"/>
          <w:i/>
          <w:noProof/>
        </w:rPr>
        <w:t xml:space="preserve"> J E</w:t>
      </w:r>
      <w:r w:rsidRPr="00CD05C5">
        <w:rPr>
          <w:rFonts w:ascii="Calibri" w:hAnsi="Calibri"/>
          <w:i/>
          <w:noProof/>
        </w:rPr>
        <w:t>pidemiol 1994;23(1):91-7.</w:t>
      </w:r>
      <w:bookmarkEnd w:id="81"/>
    </w:p>
    <w:p w:rsidR="003F7561" w:rsidRDefault="003F7561" w:rsidP="003F7561">
      <w:pPr>
        <w:spacing w:line="240" w:lineRule="auto"/>
        <w:rPr>
          <w:rFonts w:ascii="Calibri" w:hAnsi="Calibri"/>
          <w:noProof/>
        </w:rPr>
      </w:pPr>
    </w:p>
    <w:p w:rsidR="003F7561" w:rsidRDefault="00990B6D" w:rsidP="003F7561">
      <w:r>
        <w:fldChar w:fldCharType="end"/>
      </w:r>
    </w:p>
    <w:sectPr w:rsidR="003F7561" w:rsidSect="00990B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DC4C6C"/>
    <w:multiLevelType w:val="hybridMultilevel"/>
    <w:tmpl w:val="7A7C4D7A"/>
    <w:lvl w:ilvl="0" w:tplc="D4F2CAE0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i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it Medical 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wrpt0w9pwxfs6erd065trfop22e2s55wxtt&quot;&gt;globe lijst voor cohort profile december 2012 Copy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3&lt;/item&gt;&lt;item&gt;74&lt;/item&gt;&lt;item&gt;75&lt;/item&gt;&lt;item&gt;76&lt;/item&gt;&lt;item&gt;77&lt;/item&gt;&lt;item&gt;78&lt;/item&gt;&lt;item&gt;79&lt;/item&gt;&lt;item&gt;80&lt;/item&gt;&lt;item&gt;81&lt;/item&gt;&lt;item&gt;87&lt;/item&gt;&lt;item&gt;100&lt;/item&gt;&lt;item&gt;101&lt;/item&gt;&lt;/record-ids&gt;&lt;/item&gt;&lt;/Libraries&gt;"/>
  </w:docVars>
  <w:rsids>
    <w:rsidRoot w:val="003F7561"/>
    <w:rsid w:val="0010503A"/>
    <w:rsid w:val="00152BB8"/>
    <w:rsid w:val="00344B22"/>
    <w:rsid w:val="003F7561"/>
    <w:rsid w:val="00446E31"/>
    <w:rsid w:val="005231E9"/>
    <w:rsid w:val="00672243"/>
    <w:rsid w:val="008C1271"/>
    <w:rsid w:val="00932789"/>
    <w:rsid w:val="00990B6D"/>
    <w:rsid w:val="00A23CB9"/>
    <w:rsid w:val="00A73252"/>
    <w:rsid w:val="00CA4018"/>
    <w:rsid w:val="00CD05C5"/>
    <w:rsid w:val="00D02A18"/>
    <w:rsid w:val="00FD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90B6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F7561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1050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3F7561"/>
    <w:rPr>
      <w:color w:val="0000FF" w:themeColor="hyperlink"/>
      <w:u w:val="single"/>
    </w:rPr>
  </w:style>
  <w:style w:type="paragraph" w:styleId="Lijstalinea">
    <w:name w:val="List Paragraph"/>
    <w:basedOn w:val="Standaard"/>
    <w:uiPriority w:val="34"/>
    <w:qFormat/>
    <w:rsid w:val="001050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2514</Words>
  <Characters>13829</Characters>
  <Application>Microsoft Office Word</Application>
  <DocSecurity>0</DocSecurity>
  <Lines>115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 x</cp:lastModifiedBy>
  <cp:revision>3</cp:revision>
  <dcterms:created xsi:type="dcterms:W3CDTF">2013-01-24T09:18:00Z</dcterms:created>
  <dcterms:modified xsi:type="dcterms:W3CDTF">2013-01-27T11:46:00Z</dcterms:modified>
</cp:coreProperties>
</file>